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407028283"/>
        <w:docPartObj>
          <w:docPartGallery w:val="Cover Pages"/>
          <w:docPartUnique/>
        </w:docPartObj>
      </w:sdtPr>
      <w:sdtContent>
        <w:p w14:paraId="48A153D2" w14:textId="24303322" w:rsidR="00295447" w:rsidRDefault="00295447"/>
        <w:p w14:paraId="4C49D82D" w14:textId="4AD0B925" w:rsidR="00295447" w:rsidRDefault="00295447">
          <w:r>
            <w:rPr>
              <w:noProof/>
            </w:rPr>
            <w:drawing>
              <wp:anchor distT="0" distB="0" distL="114300" distR="114300" simplePos="0" relativeHeight="251663360" behindDoc="0" locked="0" layoutInCell="1" allowOverlap="1" wp14:anchorId="60B9612B" wp14:editId="6FFF5583">
                <wp:simplePos x="0" y="0"/>
                <wp:positionH relativeFrom="column">
                  <wp:posOffset>75248</wp:posOffset>
                </wp:positionH>
                <wp:positionV relativeFrom="page">
                  <wp:posOffset>1814513</wp:posOffset>
                </wp:positionV>
                <wp:extent cx="6041390" cy="3292475"/>
                <wp:effectExtent l="152400" t="152400" r="359410" b="3651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1390" cy="329247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anchor>
            </w:drawing>
          </w:r>
          <w:r>
            <w:rPr>
              <w:noProof/>
            </w:rPr>
            <mc:AlternateContent>
              <mc:Choice Requires="wpg">
                <w:drawing>
                  <wp:anchor distT="0" distB="0" distL="114300" distR="114300" simplePos="0" relativeHeight="251659264" behindDoc="1" locked="0" layoutInCell="1" allowOverlap="1" wp14:anchorId="1E680038" wp14:editId="00D175DE">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e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orme libre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7D4F9020" w14:textId="0477D592" w:rsidR="00566110" w:rsidRDefault="00566110">
                                  <w:pPr>
                                    <w:rPr>
                                      <w:color w:val="FFFFFF" w:themeColor="background1"/>
                                      <w:sz w:val="72"/>
                                      <w:szCs w:val="72"/>
                                    </w:rPr>
                                  </w:pPr>
                                  <w:sdt>
                                    <w:sdtPr>
                                      <w:rPr>
                                        <w:rFonts w:asciiTheme="majorHAnsi" w:hAnsiTheme="majorHAnsi" w:cstheme="majorHAnsi"/>
                                        <w:color w:val="FFFFFF" w:themeColor="background1"/>
                                        <w:sz w:val="96"/>
                                        <w:szCs w:val="96"/>
                                      </w:rPr>
                                      <w:alias w:val="Titre"/>
                                      <w:tag w:val=""/>
                                      <w:id w:val="-554696155"/>
                                      <w:dataBinding w:prefixMappings="xmlns:ns0='http://purl.org/dc/elements/1.1/' xmlns:ns1='http://schemas.openxmlformats.org/package/2006/metadata/core-properties' " w:xpath="/ns1:coreProperties[1]/ns0:title[1]" w:storeItemID="{6C3C8BC8-F283-45AE-878A-BAB7291924A1}"/>
                                      <w:text/>
                                    </w:sdtPr>
                                    <w:sdtContent>
                                      <w:r w:rsidRPr="00295447">
                                        <w:rPr>
                                          <w:rFonts w:asciiTheme="majorHAnsi" w:hAnsiTheme="majorHAnsi" w:cstheme="majorHAnsi"/>
                                          <w:color w:val="FFFFFF" w:themeColor="background1"/>
                                          <w:sz w:val="96"/>
                                          <w:szCs w:val="96"/>
                                        </w:rPr>
                                        <w:t>ETTELBRUCK</w:t>
                                      </w:r>
                                    </w:sdtContent>
                                  </w:sdt>
                                </w:p>
                              </w:txbxContent>
                            </wps:txbx>
                            <wps:bodyPr rot="0" vert="horz" wrap="square" lIns="914400" tIns="1097280" rIns="1097280" bIns="1097280" anchor="b" anchorCtr="0" upright="1">
                              <a:noAutofit/>
                            </wps:bodyPr>
                          </wps:wsp>
                          <wps:wsp>
                            <wps:cNvPr id="127" name="Forme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1E680038" id="Groupe 125" o:spid="_x0000_s1026"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">
                    <o:lock v:ext="edit" aspectratio="t"/>
                    <v:shape id="Forme libre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14:paraId="7D4F9020" w14:textId="0477D592" w:rsidR="00566110" w:rsidRDefault="00566110">
                            <w:pPr>
                              <w:rPr>
                                <w:color w:val="FFFFFF" w:themeColor="background1"/>
                                <w:sz w:val="72"/>
                                <w:szCs w:val="72"/>
                              </w:rPr>
                            </w:pPr>
                            <w:sdt>
                              <w:sdtPr>
                                <w:rPr>
                                  <w:rFonts w:asciiTheme="majorHAnsi" w:hAnsiTheme="majorHAnsi" w:cstheme="majorHAnsi"/>
                                  <w:color w:val="FFFFFF" w:themeColor="background1"/>
                                  <w:sz w:val="96"/>
                                  <w:szCs w:val="96"/>
                                </w:rPr>
                                <w:alias w:val="Titre"/>
                                <w:tag w:val=""/>
                                <w:id w:val="-554696155"/>
                                <w:dataBinding w:prefixMappings="xmlns:ns0='http://purl.org/dc/elements/1.1/' xmlns:ns1='http://schemas.openxmlformats.org/package/2006/metadata/core-properties' " w:xpath="/ns1:coreProperties[1]/ns0:title[1]" w:storeItemID="{6C3C8BC8-F283-45AE-878A-BAB7291924A1}"/>
                                <w:text/>
                              </w:sdtPr>
                              <w:sdtContent>
                                <w:r w:rsidRPr="00295447">
                                  <w:rPr>
                                    <w:rFonts w:asciiTheme="majorHAnsi" w:hAnsiTheme="majorHAnsi" w:cstheme="majorHAnsi"/>
                                    <w:color w:val="FFFFFF" w:themeColor="background1"/>
                                    <w:sz w:val="96"/>
                                    <w:szCs w:val="96"/>
                                  </w:rPr>
                                  <w:t>ETTELBRUCK</w:t>
                                </w:r>
                              </w:sdtContent>
                            </w:sdt>
                          </w:p>
                        </w:txbxContent>
                      </v:textbox>
                    </v:shape>
                    <v:shape id="Forme libre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2336" behindDoc="0" locked="0" layoutInCell="1" allowOverlap="1" wp14:anchorId="3EDB7770" wp14:editId="0481E446">
                    <wp:simplePos x="0" y="0"/>
                    <wp:positionH relativeFrom="page">
                      <wp:align>center</wp:align>
                    </wp:positionH>
                    <wp:positionV relativeFrom="margin">
                      <wp:align>bottom</wp:align>
                    </wp:positionV>
                    <wp:extent cx="5753100" cy="146304"/>
                    <wp:effectExtent l="0" t="0" r="0" b="5715"/>
                    <wp:wrapSquare wrapText="bothSides"/>
                    <wp:docPr id="128" name="Zone de texte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9CD73" w14:textId="12402916" w:rsidR="00566110" w:rsidRDefault="00566110">
                                <w:pPr>
                                  <w:pStyle w:val="Sansinterligne"/>
                                  <w:rPr>
                                    <w:color w:val="7F7F7F" w:themeColor="text1" w:themeTint="80"/>
                                    <w:sz w:val="18"/>
                                    <w:szCs w:val="18"/>
                                  </w:rPr>
                                </w:pPr>
                                <w:r>
                                  <w:rPr>
                                    <w:noProof/>
                                    <w:color w:val="1F497D"/>
                                  </w:rPr>
                                  <w:t xml:space="preserve">                                                                                                                 </w:t>
                                </w:r>
                                <w:r>
                                  <w:rPr>
                                    <w:noProof/>
                                    <w:color w:val="1F497D"/>
                                  </w:rPr>
                                  <w:drawing>
                                    <wp:inline distT="0" distB="0" distL="0" distR="0" wp14:anchorId="77F651CF" wp14:editId="5A2CFC96">
                                      <wp:extent cx="1562100" cy="819150"/>
                                      <wp:effectExtent l="0" t="0" r="0" b="8255"/>
                                      <wp:docPr id="4" name="Image 4" descr="CMJN-CRI-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MJN-CRI-bleu"/>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62100" cy="819150"/>
                                              </a:xfrm>
                                              <a:prstGeom prst="rect">
                                                <a:avLst/>
                                              </a:prstGeom>
                                              <a:noFill/>
                                              <a:ln>
                                                <a:noFill/>
                                              </a:ln>
                                            </pic:spPr>
                                          </pic:pic>
                                        </a:graphicData>
                                      </a:graphic>
                                    </wp:inline>
                                  </w:drawing>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3EDB7770" id="_x0000_t202" coordsize="21600,21600" o:spt="202" path="m,l,21600r21600,l21600,xe">
                    <v:stroke joinstyle="miter"/>
                    <v:path gradientshapeok="t" o:connecttype="rect"/>
                  </v:shapetype>
                  <v:shape id="Zone de texte 128" o:spid="_x0000_s1029"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" filled="f" stroked="f" strokeweight=".5pt">
                    <v:textbox style="mso-fit-shape-to-text:t" inset="1in,0,86.4pt,0">
                      <w:txbxContent>
                        <w:p w14:paraId="27A9CD73" w14:textId="12402916" w:rsidR="00566110" w:rsidRDefault="00566110">
                          <w:pPr>
                            <w:pStyle w:val="Sansinterligne"/>
                            <w:rPr>
                              <w:color w:val="7F7F7F" w:themeColor="text1" w:themeTint="80"/>
                              <w:sz w:val="18"/>
                              <w:szCs w:val="18"/>
                            </w:rPr>
                          </w:pPr>
                          <w:r>
                            <w:rPr>
                              <w:noProof/>
                              <w:color w:val="1F497D"/>
                            </w:rPr>
                            <w:t xml:space="preserve">                                                                                                                 </w:t>
                          </w:r>
                          <w:r>
                            <w:rPr>
                              <w:noProof/>
                              <w:color w:val="1F497D"/>
                            </w:rPr>
                            <w:drawing>
                              <wp:inline distT="0" distB="0" distL="0" distR="0" wp14:anchorId="77F651CF" wp14:editId="5A2CFC96">
                                <wp:extent cx="1562100" cy="819150"/>
                                <wp:effectExtent l="0" t="0" r="0" b="8255"/>
                                <wp:docPr id="4" name="Image 4" descr="CMJN-CRI-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MJN-CRI-bleu"/>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62100" cy="819150"/>
                                        </a:xfrm>
                                        <a:prstGeom prst="rect">
                                          <a:avLst/>
                                        </a:prstGeom>
                                        <a:noFill/>
                                        <a:ln>
                                          <a:noFill/>
                                        </a:ln>
                                      </pic:spPr>
                                    </pic:pic>
                                  </a:graphicData>
                                </a:graphic>
                              </wp:inline>
                            </w:drawing>
                          </w:r>
                        </w:p>
                      </w:txbxContent>
                    </v:textbox>
                    <w10:wrap type="square" anchorx="page" anchory="margin"/>
                  </v:shape>
                </w:pict>
              </mc:Fallback>
            </mc:AlternateContent>
          </w:r>
          <w:r>
            <w:rPr>
              <w:noProof/>
            </w:rPr>
            <mc:AlternateContent>
              <mc:Choice Requires="wps">
                <w:drawing>
                  <wp:anchor distT="0" distB="0" distL="114300" distR="114300" simplePos="0" relativeHeight="251661312" behindDoc="0" locked="0" layoutInCell="1" allowOverlap="1" wp14:anchorId="061F0A14" wp14:editId="6FD26107">
                    <wp:simplePos x="0" y="0"/>
                    <wp:positionH relativeFrom="page">
                      <wp:align>center</wp:align>
                    </wp:positionH>
                    <mc:AlternateContent>
                      <mc:Choice Requires="wp14">
                        <wp:positionV relativeFrom="page">
                          <wp14:pctPosVOffset>79000</wp14:pctPosVOffset>
                        </wp:positionV>
                      </mc:Choice>
                      <mc:Fallback>
                        <wp:positionV relativeFrom="page">
                          <wp:posOffset>8447405</wp:posOffset>
                        </wp:positionV>
                      </mc:Fallback>
                    </mc:AlternateContent>
                    <wp:extent cx="5753100" cy="484632"/>
                    <wp:effectExtent l="0" t="0" r="0" b="7620"/>
                    <wp:wrapSquare wrapText="bothSides"/>
                    <wp:docPr id="129" name="Zone de texte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77363E" w14:textId="5D091D19" w:rsidR="00566110" w:rsidRPr="001478CB" w:rsidRDefault="00566110">
                                <w:pPr>
                                  <w:pStyle w:val="Sansinterligne"/>
                                  <w:spacing w:before="40" w:after="40"/>
                                  <w:rPr>
                                    <w:rFonts w:asciiTheme="majorHAnsi" w:hAnsiTheme="majorHAnsi" w:cstheme="majorHAnsi"/>
                                    <w:b/>
                                    <w:caps/>
                                    <w:sz w:val="28"/>
                                    <w:szCs w:val="28"/>
                                  </w:rPr>
                                </w:pPr>
                                <w:r w:rsidRPr="001478CB">
                                  <w:rPr>
                                    <w:rFonts w:asciiTheme="majorHAnsi" w:hAnsiTheme="majorHAnsi" w:cstheme="majorHAnsi"/>
                                    <w:b/>
                                    <w:caps/>
                                    <w:sz w:val="28"/>
                                    <w:szCs w:val="28"/>
                                  </w:rPr>
                                  <w:t xml:space="preserve">Construction de 4 Maisons Unifamiliales </w:t>
                                </w:r>
                              </w:p>
                              <w:p w14:paraId="41AE424A" w14:textId="570B002A" w:rsidR="00566110" w:rsidRPr="001478CB" w:rsidRDefault="00566110">
                                <w:pPr>
                                  <w:pStyle w:val="Sansinterligne"/>
                                  <w:spacing w:before="40" w:after="40"/>
                                  <w:rPr>
                                    <w:rFonts w:asciiTheme="majorHAnsi" w:hAnsiTheme="majorHAnsi" w:cstheme="majorHAnsi"/>
                                    <w:b/>
                                    <w:caps/>
                                    <w:sz w:val="28"/>
                                    <w:szCs w:val="28"/>
                                  </w:rPr>
                                </w:pPr>
                                <w:r w:rsidRPr="001478CB">
                                  <w:rPr>
                                    <w:rFonts w:asciiTheme="majorHAnsi" w:hAnsiTheme="majorHAnsi" w:cstheme="majorHAnsi"/>
                                    <w:b/>
                                    <w:caps/>
                                    <w:sz w:val="28"/>
                                    <w:szCs w:val="28"/>
                                  </w:rPr>
                                  <w:t>Rue du CAMPING - ETT</w:t>
                                </w:r>
                                <w:r>
                                  <w:rPr>
                                    <w:rFonts w:asciiTheme="majorHAnsi" w:hAnsiTheme="majorHAnsi" w:cstheme="majorHAnsi"/>
                                    <w:b/>
                                    <w:caps/>
                                    <w:sz w:val="28"/>
                                    <w:szCs w:val="28"/>
                                  </w:rPr>
                                  <w:t>EL</w:t>
                                </w:r>
                                <w:r w:rsidRPr="001478CB">
                                  <w:rPr>
                                    <w:rFonts w:asciiTheme="majorHAnsi" w:hAnsiTheme="majorHAnsi" w:cstheme="majorHAnsi"/>
                                    <w:b/>
                                    <w:caps/>
                                    <w:sz w:val="28"/>
                                    <w:szCs w:val="28"/>
                                  </w:rPr>
                                  <w:t>BRUCK</w:t>
                                </w:r>
                              </w:p>
                              <w:p w14:paraId="3CB48301" w14:textId="3491BFFD" w:rsidR="00566110" w:rsidRDefault="00566110"/>
                              <w:p w14:paraId="567F2E2B" w14:textId="6762E119" w:rsidR="00566110" w:rsidRDefault="00566110">
                                <w:r>
                                  <w:t xml:space="preserve">                                                                                                            </w:t>
                                </w:r>
                                <w:r>
                                  <w:rPr>
                                    <w:noProof/>
                                    <w:color w:val="1F497D"/>
                                    <w:lang w:eastAsia="fr-FR"/>
                                  </w:rPr>
                                  <w:t xml:space="preserve"> </w:t>
                                </w:r>
                              </w:p>
                              <w:p w14:paraId="6DC0ACCC" w14:textId="13B2016D" w:rsidR="00566110" w:rsidRDefault="00566110"/>
                              <w:p w14:paraId="2EED7B0E" w14:textId="6796945C" w:rsidR="00566110" w:rsidRDefault="00566110"/>
                              <w:p w14:paraId="16C68A2E" w14:textId="59AFCABF" w:rsidR="00566110" w:rsidRDefault="00566110"/>
                              <w:p w14:paraId="4801D887" w14:textId="77777777" w:rsidR="00566110" w:rsidRDefault="00566110"/>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061F0A14" id="Zone de texte 129" o:spid="_x0000_s1030"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" filled="f" stroked="f" strokeweight=".5pt">
                    <v:textbox style="mso-fit-shape-to-text:t" inset="1in,0,86.4pt,0">
                      <w:txbxContent>
                        <w:p w14:paraId="4777363E" w14:textId="5D091D19" w:rsidR="00566110" w:rsidRPr="001478CB" w:rsidRDefault="00566110">
                          <w:pPr>
                            <w:pStyle w:val="Sansinterligne"/>
                            <w:spacing w:before="40" w:after="40"/>
                            <w:rPr>
                              <w:rFonts w:asciiTheme="majorHAnsi" w:hAnsiTheme="majorHAnsi" w:cstheme="majorHAnsi"/>
                              <w:b/>
                              <w:caps/>
                              <w:sz w:val="28"/>
                              <w:szCs w:val="28"/>
                            </w:rPr>
                          </w:pPr>
                          <w:r w:rsidRPr="001478CB">
                            <w:rPr>
                              <w:rFonts w:asciiTheme="majorHAnsi" w:hAnsiTheme="majorHAnsi" w:cstheme="majorHAnsi"/>
                              <w:b/>
                              <w:caps/>
                              <w:sz w:val="28"/>
                              <w:szCs w:val="28"/>
                            </w:rPr>
                            <w:t xml:space="preserve">Construction de 4 Maisons Unifamiliales </w:t>
                          </w:r>
                        </w:p>
                        <w:p w14:paraId="41AE424A" w14:textId="570B002A" w:rsidR="00566110" w:rsidRPr="001478CB" w:rsidRDefault="00566110">
                          <w:pPr>
                            <w:pStyle w:val="Sansinterligne"/>
                            <w:spacing w:before="40" w:after="40"/>
                            <w:rPr>
                              <w:rFonts w:asciiTheme="majorHAnsi" w:hAnsiTheme="majorHAnsi" w:cstheme="majorHAnsi"/>
                              <w:b/>
                              <w:caps/>
                              <w:sz w:val="28"/>
                              <w:szCs w:val="28"/>
                            </w:rPr>
                          </w:pPr>
                          <w:r w:rsidRPr="001478CB">
                            <w:rPr>
                              <w:rFonts w:asciiTheme="majorHAnsi" w:hAnsiTheme="majorHAnsi" w:cstheme="majorHAnsi"/>
                              <w:b/>
                              <w:caps/>
                              <w:sz w:val="28"/>
                              <w:szCs w:val="28"/>
                            </w:rPr>
                            <w:t>Rue du CAMPING - ETT</w:t>
                          </w:r>
                          <w:r>
                            <w:rPr>
                              <w:rFonts w:asciiTheme="majorHAnsi" w:hAnsiTheme="majorHAnsi" w:cstheme="majorHAnsi"/>
                              <w:b/>
                              <w:caps/>
                              <w:sz w:val="28"/>
                              <w:szCs w:val="28"/>
                            </w:rPr>
                            <w:t>EL</w:t>
                          </w:r>
                          <w:r w:rsidRPr="001478CB">
                            <w:rPr>
                              <w:rFonts w:asciiTheme="majorHAnsi" w:hAnsiTheme="majorHAnsi" w:cstheme="majorHAnsi"/>
                              <w:b/>
                              <w:caps/>
                              <w:sz w:val="28"/>
                              <w:szCs w:val="28"/>
                            </w:rPr>
                            <w:t>BRUCK</w:t>
                          </w:r>
                        </w:p>
                        <w:p w14:paraId="3CB48301" w14:textId="3491BFFD" w:rsidR="00566110" w:rsidRDefault="00566110"/>
                        <w:p w14:paraId="567F2E2B" w14:textId="6762E119" w:rsidR="00566110" w:rsidRDefault="00566110">
                          <w:r>
                            <w:t xml:space="preserve">                                                                                                            </w:t>
                          </w:r>
                          <w:r>
                            <w:rPr>
                              <w:noProof/>
                              <w:color w:val="1F497D"/>
                              <w:lang w:eastAsia="fr-FR"/>
                            </w:rPr>
                            <w:t xml:space="preserve"> </w:t>
                          </w:r>
                        </w:p>
                        <w:p w14:paraId="6DC0ACCC" w14:textId="13B2016D" w:rsidR="00566110" w:rsidRDefault="00566110"/>
                        <w:p w14:paraId="2EED7B0E" w14:textId="6796945C" w:rsidR="00566110" w:rsidRDefault="00566110"/>
                        <w:p w14:paraId="16C68A2E" w14:textId="59AFCABF" w:rsidR="00566110" w:rsidRDefault="00566110"/>
                        <w:p w14:paraId="4801D887" w14:textId="77777777" w:rsidR="00566110" w:rsidRDefault="00566110"/>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74E1397C" wp14:editId="7F673245">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17A93B" w14:textId="77777777" w:rsidR="00566110" w:rsidRDefault="00566110">
                                <w:pPr>
                                  <w:pStyle w:val="Sansinterligne"/>
                                  <w:jc w:val="right"/>
                                  <w:rPr>
                                    <w:color w:val="FFFFFF" w:themeColor="background1"/>
                                    <w:sz w:val="24"/>
                                    <w:szCs w:val="24"/>
                                  </w:rPr>
                                </w:pPr>
                              </w:p>
                              <w:sdt>
                                <w:sdtPr>
                                  <w:rPr>
                                    <w:rFonts w:asciiTheme="majorHAnsi" w:hAnsiTheme="majorHAnsi" w:cstheme="majorHAnsi"/>
                                    <w:b/>
                                    <w:color w:val="FFFFFF" w:themeColor="background1"/>
                                    <w:sz w:val="32"/>
                                    <w:szCs w:val="32"/>
                                  </w:rPr>
                                  <w:alias w:val="Année"/>
                                  <w:tag w:val=""/>
                                  <w:id w:val="1595126926"/>
                                  <w:dataBinding w:prefixMappings="xmlns:ns0='http://schemas.microsoft.com/office/2006/coverPageProps' " w:xpath="/ns0:CoverPageProperties[1]/ns0:PublishDate[1]" w:storeItemID="{55AF091B-3C7A-41E3-B477-F2FDAA23CFDA}"/>
                                  <w:date w:fullDate="2019-01-01T00:00:00Z">
                                    <w:dateFormat w:val="yyyy"/>
                                    <w:lid w:val="fr-FR"/>
                                    <w:storeMappedDataAs w:val="dateTime"/>
                                    <w:calendar w:val="gregorian"/>
                                  </w:date>
                                </w:sdtPr>
                                <w:sdtContent>
                                  <w:p w14:paraId="228B3744" w14:textId="468C4AA0" w:rsidR="00566110" w:rsidRDefault="00566110">
                                    <w:pPr>
                                      <w:pStyle w:val="Sansinterligne"/>
                                      <w:jc w:val="right"/>
                                      <w:rPr>
                                        <w:color w:val="FFFFFF" w:themeColor="background1"/>
                                        <w:sz w:val="24"/>
                                        <w:szCs w:val="24"/>
                                      </w:rPr>
                                    </w:pPr>
                                    <w:r w:rsidRPr="00295447">
                                      <w:rPr>
                                        <w:rFonts w:asciiTheme="majorHAnsi" w:hAnsiTheme="majorHAnsi" w:cstheme="majorHAnsi"/>
                                        <w:b/>
                                        <w:color w:val="FFFFFF" w:themeColor="background1"/>
                                        <w:sz w:val="32"/>
                                        <w:szCs w:val="32"/>
                                      </w:rPr>
                                      <w:t>2019</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4E1397C" id="Rectangle 130"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" fillcolor="#4f81bd [3204]" stroked="f" strokeweight="2pt">
                    <o:lock v:ext="edit" aspectratio="t"/>
                    <v:textbox inset="3.6pt,,3.6pt">
                      <w:txbxContent>
                        <w:p w14:paraId="0F17A93B" w14:textId="77777777" w:rsidR="00566110" w:rsidRDefault="00566110">
                          <w:pPr>
                            <w:pStyle w:val="Sansinterligne"/>
                            <w:jc w:val="right"/>
                            <w:rPr>
                              <w:color w:val="FFFFFF" w:themeColor="background1"/>
                              <w:sz w:val="24"/>
                              <w:szCs w:val="24"/>
                            </w:rPr>
                          </w:pPr>
                        </w:p>
                        <w:sdt>
                          <w:sdtPr>
                            <w:rPr>
                              <w:rFonts w:asciiTheme="majorHAnsi" w:hAnsiTheme="majorHAnsi" w:cstheme="majorHAnsi"/>
                              <w:b/>
                              <w:color w:val="FFFFFF" w:themeColor="background1"/>
                              <w:sz w:val="32"/>
                              <w:szCs w:val="32"/>
                            </w:rPr>
                            <w:alias w:val="Année"/>
                            <w:tag w:val=""/>
                            <w:id w:val="1595126926"/>
                            <w:dataBinding w:prefixMappings="xmlns:ns0='http://schemas.microsoft.com/office/2006/coverPageProps' " w:xpath="/ns0:CoverPageProperties[1]/ns0:PublishDate[1]" w:storeItemID="{55AF091B-3C7A-41E3-B477-F2FDAA23CFDA}"/>
                            <w:date w:fullDate="2019-01-01T00:00:00Z">
                              <w:dateFormat w:val="yyyy"/>
                              <w:lid w:val="fr-FR"/>
                              <w:storeMappedDataAs w:val="dateTime"/>
                              <w:calendar w:val="gregorian"/>
                            </w:date>
                          </w:sdtPr>
                          <w:sdtContent>
                            <w:p w14:paraId="228B3744" w14:textId="468C4AA0" w:rsidR="00566110" w:rsidRDefault="00566110">
                              <w:pPr>
                                <w:pStyle w:val="Sansinterligne"/>
                                <w:jc w:val="right"/>
                                <w:rPr>
                                  <w:color w:val="FFFFFF" w:themeColor="background1"/>
                                  <w:sz w:val="24"/>
                                  <w:szCs w:val="24"/>
                                </w:rPr>
                              </w:pPr>
                              <w:r w:rsidRPr="00295447">
                                <w:rPr>
                                  <w:rFonts w:asciiTheme="majorHAnsi" w:hAnsiTheme="majorHAnsi" w:cstheme="majorHAnsi"/>
                                  <w:b/>
                                  <w:color w:val="FFFFFF" w:themeColor="background1"/>
                                  <w:sz w:val="32"/>
                                  <w:szCs w:val="32"/>
                                </w:rPr>
                                <w:t>2019</w:t>
                              </w:r>
                            </w:p>
                          </w:sdtContent>
                        </w:sdt>
                      </w:txbxContent>
                    </v:textbox>
                    <w10:wrap anchorx="margin" anchory="page"/>
                  </v:rect>
                </w:pict>
              </mc:Fallback>
            </mc:AlternateContent>
          </w:r>
          <w:r>
            <w:br w:type="page"/>
          </w:r>
        </w:p>
      </w:sdtContent>
    </w:sdt>
    <w:p w14:paraId="15523EB5" w14:textId="77777777" w:rsidR="00140849" w:rsidRDefault="00140849"/>
    <w:p w14:paraId="229A8749" w14:textId="77777777" w:rsidR="00BE0A25" w:rsidRPr="001478CB" w:rsidRDefault="00BE0A25" w:rsidP="00BE0A25">
      <w:pPr>
        <w:tabs>
          <w:tab w:val="center" w:pos="4807"/>
        </w:tabs>
        <w:jc w:val="center"/>
        <w:rPr>
          <w:rFonts w:asciiTheme="majorHAnsi" w:hAnsiTheme="majorHAnsi" w:cstheme="majorHAnsi"/>
          <w:b/>
          <w:i/>
          <w:sz w:val="36"/>
        </w:rPr>
      </w:pPr>
      <w:bookmarkStart w:id="0" w:name="_Hlk518896175"/>
      <w:r w:rsidRPr="001478CB">
        <w:rPr>
          <w:rFonts w:asciiTheme="majorHAnsi" w:hAnsiTheme="majorHAnsi" w:cstheme="majorHAnsi"/>
          <w:b/>
          <w:i/>
          <w:sz w:val="36"/>
        </w:rPr>
        <w:t>- Construction d’une Maison Unifamiliale –</w:t>
      </w:r>
    </w:p>
    <w:p w14:paraId="1D44D2F7" w14:textId="77777777" w:rsidR="00BE0A25" w:rsidRPr="006A29E4" w:rsidRDefault="00BE0A25" w:rsidP="00BE0A25">
      <w:pPr>
        <w:tabs>
          <w:tab w:val="center" w:pos="4807"/>
        </w:tabs>
        <w:jc w:val="center"/>
        <w:rPr>
          <w:rFonts w:asciiTheme="majorHAnsi" w:hAnsiTheme="majorHAnsi" w:cstheme="majorHAnsi"/>
          <w:b/>
          <w:i/>
          <w:sz w:val="36"/>
        </w:rPr>
      </w:pPr>
    </w:p>
    <w:p w14:paraId="745E003B" w14:textId="77777777" w:rsidR="00BE0A25" w:rsidRPr="006A29E4" w:rsidRDefault="00BE0A25" w:rsidP="00BE0A25">
      <w:pPr>
        <w:shd w:val="pct10" w:color="auto" w:fill="auto"/>
        <w:tabs>
          <w:tab w:val="center" w:pos="4807"/>
        </w:tabs>
        <w:jc w:val="both"/>
        <w:rPr>
          <w:rFonts w:asciiTheme="majorHAnsi" w:hAnsiTheme="majorHAnsi" w:cstheme="majorHAnsi"/>
          <w:b/>
          <w:sz w:val="28"/>
        </w:rPr>
      </w:pPr>
    </w:p>
    <w:p w14:paraId="553BC19B" w14:textId="4274ECDC" w:rsidR="00BE0A25" w:rsidRPr="006A29E4" w:rsidRDefault="00BE0A25" w:rsidP="00BE0A25">
      <w:pPr>
        <w:shd w:val="pct10" w:color="auto" w:fill="auto"/>
        <w:jc w:val="both"/>
        <w:rPr>
          <w:rFonts w:asciiTheme="majorHAnsi" w:hAnsiTheme="majorHAnsi" w:cstheme="majorHAnsi"/>
          <w:b/>
          <w:sz w:val="28"/>
        </w:rPr>
      </w:pPr>
      <w:r w:rsidRPr="006A29E4">
        <w:rPr>
          <w:rFonts w:asciiTheme="majorHAnsi" w:hAnsiTheme="majorHAnsi" w:cstheme="majorHAnsi"/>
          <w:b/>
          <w:sz w:val="28"/>
        </w:rPr>
        <w:t>De :</w:t>
      </w:r>
      <w:r w:rsidRPr="006A29E4">
        <w:rPr>
          <w:rFonts w:asciiTheme="majorHAnsi" w:hAnsiTheme="majorHAnsi" w:cstheme="majorHAnsi"/>
          <w:b/>
          <w:sz w:val="28"/>
        </w:rPr>
        <w:tab/>
      </w:r>
    </w:p>
    <w:p w14:paraId="707F3FFB" w14:textId="77777777" w:rsidR="00BE0A25" w:rsidRPr="006A29E4" w:rsidRDefault="00BE0A25" w:rsidP="00BE0A25">
      <w:pPr>
        <w:shd w:val="pct10" w:color="auto" w:fill="auto"/>
        <w:tabs>
          <w:tab w:val="center" w:pos="4807"/>
        </w:tabs>
        <w:jc w:val="both"/>
        <w:rPr>
          <w:rFonts w:asciiTheme="majorHAnsi" w:hAnsiTheme="majorHAnsi" w:cstheme="majorHAnsi"/>
          <w:b/>
          <w:sz w:val="28"/>
        </w:rPr>
      </w:pPr>
    </w:p>
    <w:p w14:paraId="5CC676DE" w14:textId="77777777" w:rsidR="00BE0A25" w:rsidRPr="006A29E4" w:rsidRDefault="00BE0A25" w:rsidP="00BE0A25">
      <w:pPr>
        <w:shd w:val="pct10" w:color="auto" w:fill="auto"/>
        <w:jc w:val="both"/>
        <w:rPr>
          <w:rFonts w:asciiTheme="majorHAnsi" w:hAnsiTheme="majorHAnsi" w:cstheme="majorHAnsi"/>
          <w:b/>
          <w:sz w:val="28"/>
        </w:rPr>
      </w:pPr>
      <w:r w:rsidRPr="006A29E4">
        <w:rPr>
          <w:rFonts w:asciiTheme="majorHAnsi" w:hAnsiTheme="majorHAnsi" w:cstheme="majorHAnsi"/>
          <w:b/>
          <w:sz w:val="28"/>
        </w:rPr>
        <w:t>Modèle : suivant plans</w:t>
      </w:r>
    </w:p>
    <w:p w14:paraId="44CB1810" w14:textId="77777777" w:rsidR="00BE0A25" w:rsidRPr="006A29E4" w:rsidRDefault="00BE0A25" w:rsidP="00BE0A25">
      <w:pPr>
        <w:shd w:val="pct10" w:color="auto" w:fill="auto"/>
        <w:tabs>
          <w:tab w:val="center" w:pos="4807"/>
        </w:tabs>
        <w:jc w:val="both"/>
        <w:rPr>
          <w:rFonts w:asciiTheme="majorHAnsi" w:hAnsiTheme="majorHAnsi" w:cstheme="majorHAnsi"/>
          <w:b/>
          <w:sz w:val="28"/>
        </w:rPr>
      </w:pPr>
    </w:p>
    <w:p w14:paraId="0D184BC9" w14:textId="1AAF92C9" w:rsidR="00BE0A25" w:rsidRPr="006A29E4" w:rsidRDefault="00BE0A25" w:rsidP="001478CB">
      <w:pPr>
        <w:shd w:val="pct10" w:color="auto" w:fill="auto"/>
        <w:jc w:val="both"/>
        <w:rPr>
          <w:rFonts w:asciiTheme="majorHAnsi" w:hAnsiTheme="majorHAnsi" w:cstheme="majorHAnsi"/>
          <w:b/>
          <w:sz w:val="28"/>
        </w:rPr>
      </w:pPr>
      <w:r w:rsidRPr="006A29E4">
        <w:rPr>
          <w:rFonts w:asciiTheme="majorHAnsi" w:hAnsiTheme="majorHAnsi" w:cstheme="majorHAnsi"/>
          <w:b/>
          <w:sz w:val="28"/>
        </w:rPr>
        <w:t>Lieu Construction :</w:t>
      </w:r>
      <w:r w:rsidRPr="006A29E4">
        <w:rPr>
          <w:rFonts w:asciiTheme="majorHAnsi" w:hAnsiTheme="majorHAnsi" w:cstheme="majorHAnsi"/>
          <w:b/>
          <w:sz w:val="28"/>
        </w:rPr>
        <w:tab/>
        <w:t xml:space="preserve"> </w:t>
      </w:r>
      <w:r w:rsidRPr="006A29E4">
        <w:rPr>
          <w:rFonts w:asciiTheme="majorHAnsi" w:hAnsiTheme="majorHAnsi" w:cstheme="majorHAnsi"/>
          <w:b/>
          <w:sz w:val="28"/>
        </w:rPr>
        <w:tab/>
      </w:r>
    </w:p>
    <w:bookmarkEnd w:id="0"/>
    <w:p w14:paraId="02F8538B" w14:textId="6EB5B470" w:rsidR="00BE0A25" w:rsidRDefault="00BE0A25" w:rsidP="00DB6A98">
      <w:pPr>
        <w:pStyle w:val="Titre1"/>
      </w:pPr>
      <w:r w:rsidRPr="00B67122">
        <w:t>1.  GENERALITES</w:t>
      </w:r>
    </w:p>
    <w:p w14:paraId="0BA9AE60" w14:textId="77777777" w:rsidR="00BE0A25" w:rsidRPr="00287068" w:rsidRDefault="00BE0A25" w:rsidP="00BE0A25">
      <w:pPr>
        <w:pStyle w:val="Titre1"/>
        <w:ind w:left="142"/>
        <w:jc w:val="both"/>
        <w:rPr>
          <w:rFonts w:ascii="Calibri" w:hAnsi="Calibri"/>
          <w:sz w:val="24"/>
          <w:szCs w:val="24"/>
        </w:rPr>
      </w:pPr>
      <w:r>
        <w:rPr>
          <w:rFonts w:ascii="Calibri" w:hAnsi="Calibri"/>
          <w:sz w:val="24"/>
          <w:szCs w:val="24"/>
        </w:rPr>
        <w:t xml:space="preserve"> </w:t>
      </w:r>
      <w:r w:rsidRPr="00287068">
        <w:rPr>
          <w:rFonts w:ascii="Calibri" w:hAnsi="Calibri"/>
          <w:sz w:val="24"/>
          <w:szCs w:val="24"/>
        </w:rPr>
        <w:t>Préliminaires</w:t>
      </w:r>
    </w:p>
    <w:p w14:paraId="0793592B" w14:textId="77777777" w:rsidR="00BE0A25" w:rsidRDefault="00BE0A25" w:rsidP="00BE0A25"/>
    <w:p w14:paraId="3AD08B3F" w14:textId="77777777" w:rsidR="00BE0A25" w:rsidRPr="00BA3E8E" w:rsidRDefault="00BE0A25" w:rsidP="00BE0A25">
      <w:pPr>
        <w:jc w:val="both"/>
        <w:rPr>
          <w:rFonts w:ascii="Calibri" w:hAnsi="Calibri"/>
          <w:sz w:val="24"/>
        </w:rPr>
      </w:pPr>
      <w:r w:rsidRPr="00BA3E8E">
        <w:rPr>
          <w:rFonts w:ascii="Calibri" w:hAnsi="Calibri"/>
          <w:sz w:val="24"/>
        </w:rPr>
        <w:t>Le but du présent descriptif technique, prévu à l'art. 1601-5 du Code Civil, est de décrire l'exécution et la finition du local vendu.</w:t>
      </w:r>
    </w:p>
    <w:p w14:paraId="6D7AC927" w14:textId="77777777" w:rsidR="00BE0A25" w:rsidRPr="00BA3E8E" w:rsidRDefault="00BE0A25" w:rsidP="00BE0A25">
      <w:pPr>
        <w:jc w:val="both"/>
        <w:rPr>
          <w:rFonts w:ascii="Calibri" w:hAnsi="Calibri"/>
          <w:sz w:val="24"/>
        </w:rPr>
      </w:pPr>
    </w:p>
    <w:p w14:paraId="1A83CB3E" w14:textId="77777777" w:rsidR="00BE0A25" w:rsidRPr="00BA3E8E" w:rsidRDefault="00BE0A25" w:rsidP="00BE0A25">
      <w:pPr>
        <w:jc w:val="both"/>
        <w:rPr>
          <w:rFonts w:ascii="Calibri" w:hAnsi="Calibri"/>
          <w:sz w:val="24"/>
        </w:rPr>
      </w:pPr>
      <w:r w:rsidRPr="00BA3E8E">
        <w:rPr>
          <w:rFonts w:ascii="Calibri" w:hAnsi="Calibri"/>
          <w:sz w:val="24"/>
        </w:rPr>
        <w:t>Il forme un ensemble avec les plans d'autorisation et sont annexés à l'acte de vente. Toute modification au présent descriptif doit être notifiée par écrit.</w:t>
      </w:r>
    </w:p>
    <w:p w14:paraId="4D18B68E" w14:textId="77777777" w:rsidR="00BE0A25" w:rsidRPr="00BA3E8E" w:rsidRDefault="00BE0A25" w:rsidP="00BE0A25">
      <w:pPr>
        <w:jc w:val="both"/>
        <w:rPr>
          <w:rFonts w:ascii="Calibri" w:hAnsi="Calibri"/>
          <w:sz w:val="24"/>
        </w:rPr>
      </w:pPr>
    </w:p>
    <w:p w14:paraId="482045CB" w14:textId="10A1CE05" w:rsidR="00BE0A25" w:rsidRDefault="00BE0A25" w:rsidP="00BE0A25">
      <w:pPr>
        <w:jc w:val="both"/>
        <w:rPr>
          <w:rFonts w:ascii="Calibri" w:hAnsi="Calibri"/>
          <w:sz w:val="24"/>
        </w:rPr>
      </w:pPr>
      <w:r w:rsidRPr="00BA3E8E">
        <w:rPr>
          <w:rFonts w:ascii="Calibri" w:hAnsi="Calibri"/>
          <w:sz w:val="24"/>
        </w:rPr>
        <w:t>La maison unifamiliale</w:t>
      </w:r>
      <w:r>
        <w:rPr>
          <w:rFonts w:ascii="Calibri" w:hAnsi="Calibri"/>
          <w:sz w:val="24"/>
        </w:rPr>
        <w:t xml:space="preserve"> </w:t>
      </w:r>
      <w:r w:rsidRPr="000E1DB8">
        <w:rPr>
          <w:rFonts w:ascii="Calibri" w:hAnsi="Calibri"/>
          <w:b/>
          <w:sz w:val="24"/>
        </w:rPr>
        <w:t>(Lot</w:t>
      </w:r>
      <w:r w:rsidR="001478CB">
        <w:rPr>
          <w:rFonts w:ascii="Calibri" w:hAnsi="Calibri"/>
          <w:b/>
          <w:sz w:val="24"/>
        </w:rPr>
        <w:t xml:space="preserve"> 1 – 56C</w:t>
      </w:r>
      <w:r w:rsidRPr="000E1DB8">
        <w:rPr>
          <w:rFonts w:ascii="Calibri" w:hAnsi="Calibri"/>
          <w:b/>
          <w:sz w:val="24"/>
        </w:rPr>
        <w:t>)</w:t>
      </w:r>
      <w:r w:rsidRPr="00BA3E8E">
        <w:rPr>
          <w:rFonts w:ascii="Calibri" w:hAnsi="Calibri"/>
          <w:sz w:val="24"/>
        </w:rPr>
        <w:t xml:space="preserve"> se situe sur la commune de </w:t>
      </w:r>
      <w:r w:rsidR="001478CB">
        <w:rPr>
          <w:rFonts w:ascii="Calibri" w:hAnsi="Calibri"/>
          <w:sz w:val="24"/>
        </w:rPr>
        <w:t>ETTELBRUCK</w:t>
      </w:r>
      <w:r>
        <w:rPr>
          <w:rFonts w:ascii="Calibri" w:hAnsi="Calibri"/>
          <w:sz w:val="24"/>
        </w:rPr>
        <w:t xml:space="preserve">, </w:t>
      </w:r>
      <w:r w:rsidR="001478CB">
        <w:rPr>
          <w:rFonts w:ascii="Calibri" w:hAnsi="Calibri"/>
          <w:sz w:val="24"/>
        </w:rPr>
        <w:t>au 56, Chemin du Camping</w:t>
      </w:r>
      <w:r>
        <w:rPr>
          <w:rFonts w:ascii="Calibri" w:hAnsi="Calibri"/>
          <w:sz w:val="24"/>
        </w:rPr>
        <w:t xml:space="preserve">. Elle sera construite sur un terrain de </w:t>
      </w:r>
      <w:r w:rsidR="001478CB">
        <w:rPr>
          <w:rFonts w:ascii="Calibri" w:hAnsi="Calibri"/>
          <w:sz w:val="24"/>
        </w:rPr>
        <w:t>4,70</w:t>
      </w:r>
      <w:r>
        <w:rPr>
          <w:rFonts w:ascii="Calibri" w:hAnsi="Calibri"/>
          <w:sz w:val="24"/>
        </w:rPr>
        <w:t xml:space="preserve"> ares et aura une surface habitable d’environ </w:t>
      </w:r>
      <w:r w:rsidR="001478CB">
        <w:rPr>
          <w:rFonts w:ascii="Calibri" w:hAnsi="Calibri"/>
          <w:sz w:val="24"/>
        </w:rPr>
        <w:t>141</w:t>
      </w:r>
      <w:r>
        <w:rPr>
          <w:rFonts w:ascii="Calibri" w:hAnsi="Calibri"/>
          <w:sz w:val="24"/>
        </w:rPr>
        <w:t>.</w:t>
      </w:r>
      <w:r w:rsidR="001478CB">
        <w:rPr>
          <w:rFonts w:ascii="Calibri" w:hAnsi="Calibri"/>
          <w:sz w:val="24"/>
        </w:rPr>
        <w:t>9</w:t>
      </w:r>
      <w:r>
        <w:rPr>
          <w:rFonts w:ascii="Calibri" w:hAnsi="Calibri"/>
          <w:sz w:val="24"/>
        </w:rPr>
        <w:t>8 m².</w:t>
      </w:r>
    </w:p>
    <w:p w14:paraId="19225F48" w14:textId="77777777" w:rsidR="00BE0A25" w:rsidRPr="00BA3E8E" w:rsidRDefault="00BE0A25" w:rsidP="00BE0A25">
      <w:pPr>
        <w:jc w:val="both"/>
        <w:rPr>
          <w:rFonts w:ascii="Calibri" w:hAnsi="Calibri"/>
          <w:sz w:val="24"/>
        </w:rPr>
      </w:pPr>
    </w:p>
    <w:p w14:paraId="56ADFB29" w14:textId="6E278080" w:rsidR="00BE0A25" w:rsidRPr="00BA3E8E" w:rsidRDefault="00BE0A25" w:rsidP="00BE0A25">
      <w:pPr>
        <w:jc w:val="both"/>
        <w:rPr>
          <w:rFonts w:ascii="Calibri" w:hAnsi="Calibri"/>
          <w:sz w:val="24"/>
        </w:rPr>
      </w:pPr>
      <w:r w:rsidRPr="00BA3E8E">
        <w:rPr>
          <w:rFonts w:ascii="Calibri" w:hAnsi="Calibri"/>
          <w:sz w:val="24"/>
        </w:rPr>
        <w:t xml:space="preserve">Le projet est constitué d’une maison unifamiliale composée de la manière suivante pour le </w:t>
      </w:r>
      <w:r>
        <w:rPr>
          <w:rFonts w:ascii="Calibri" w:hAnsi="Calibri"/>
          <w:sz w:val="24"/>
        </w:rPr>
        <w:t xml:space="preserve">rez-de-chaussée </w:t>
      </w:r>
      <w:r w:rsidRPr="00BA3E8E">
        <w:rPr>
          <w:rFonts w:ascii="Calibri" w:hAnsi="Calibri"/>
          <w:sz w:val="24"/>
        </w:rPr>
        <w:t>: un garage emplacement deux voitures</w:t>
      </w:r>
      <w:r>
        <w:rPr>
          <w:rFonts w:ascii="Calibri" w:hAnsi="Calibri"/>
          <w:sz w:val="24"/>
        </w:rPr>
        <w:t xml:space="preserve"> côte à côte</w:t>
      </w:r>
      <w:r w:rsidRPr="00BA3E8E">
        <w:rPr>
          <w:rFonts w:ascii="Calibri" w:hAnsi="Calibri"/>
          <w:sz w:val="24"/>
        </w:rPr>
        <w:t xml:space="preserve">, un dégagement, un </w:t>
      </w:r>
      <w:r>
        <w:rPr>
          <w:rFonts w:ascii="Calibri" w:hAnsi="Calibri"/>
          <w:sz w:val="24"/>
        </w:rPr>
        <w:t>hall d’entrée</w:t>
      </w:r>
      <w:r w:rsidRPr="00BA3E8E">
        <w:rPr>
          <w:rFonts w:ascii="Calibri" w:hAnsi="Calibri"/>
          <w:sz w:val="24"/>
        </w:rPr>
        <w:t>,</w:t>
      </w:r>
      <w:r>
        <w:rPr>
          <w:rFonts w:ascii="Calibri" w:hAnsi="Calibri"/>
          <w:sz w:val="24"/>
        </w:rPr>
        <w:t xml:space="preserve"> </w:t>
      </w:r>
      <w:r w:rsidR="001478CB">
        <w:rPr>
          <w:rFonts w:ascii="Calibri" w:hAnsi="Calibri"/>
          <w:sz w:val="24"/>
        </w:rPr>
        <w:t>une buanderie, un local chaufferie et une cave</w:t>
      </w:r>
      <w:r w:rsidRPr="00BA3E8E">
        <w:rPr>
          <w:rFonts w:ascii="Calibri" w:hAnsi="Calibri"/>
          <w:sz w:val="24"/>
        </w:rPr>
        <w:t>. Pour le R</w:t>
      </w:r>
      <w:r>
        <w:rPr>
          <w:rFonts w:ascii="Calibri" w:hAnsi="Calibri"/>
          <w:sz w:val="24"/>
        </w:rPr>
        <w:t>+1</w:t>
      </w:r>
      <w:r w:rsidRPr="00BA3E8E">
        <w:rPr>
          <w:rFonts w:ascii="Calibri" w:hAnsi="Calibri"/>
          <w:sz w:val="24"/>
        </w:rPr>
        <w:t xml:space="preserve"> : </w:t>
      </w:r>
      <w:r w:rsidR="001478CB">
        <w:rPr>
          <w:rFonts w:ascii="Calibri" w:hAnsi="Calibri"/>
          <w:sz w:val="24"/>
        </w:rPr>
        <w:t>un grand espace salon/séjour, une cuisine ouverte, un WC séparé, une salle de douche, un local réserve/cellier, et une chambre</w:t>
      </w:r>
      <w:r w:rsidRPr="00BA3E8E">
        <w:rPr>
          <w:rFonts w:ascii="Calibri" w:hAnsi="Calibri"/>
          <w:sz w:val="24"/>
        </w:rPr>
        <w:t>. Pour le R+</w:t>
      </w:r>
      <w:r>
        <w:rPr>
          <w:rFonts w:ascii="Calibri" w:hAnsi="Calibri"/>
          <w:sz w:val="24"/>
        </w:rPr>
        <w:t>2 en attique</w:t>
      </w:r>
      <w:r w:rsidRPr="00BA3E8E">
        <w:rPr>
          <w:rFonts w:ascii="Calibri" w:hAnsi="Calibri"/>
          <w:sz w:val="24"/>
        </w:rPr>
        <w:t xml:space="preserve"> : </w:t>
      </w:r>
      <w:r w:rsidR="001478CB">
        <w:rPr>
          <w:rFonts w:ascii="Calibri" w:hAnsi="Calibri"/>
          <w:sz w:val="24"/>
        </w:rPr>
        <w:t>deux chambres, un hall de distribution et une salle de bain.</w:t>
      </w:r>
    </w:p>
    <w:p w14:paraId="6B8941F6" w14:textId="77777777" w:rsidR="00BE0A25" w:rsidRPr="00BA3E8E" w:rsidRDefault="00BE0A25" w:rsidP="00BE0A25">
      <w:pPr>
        <w:jc w:val="both"/>
        <w:rPr>
          <w:rFonts w:ascii="Calibri" w:hAnsi="Calibri"/>
          <w:sz w:val="24"/>
        </w:rPr>
      </w:pPr>
    </w:p>
    <w:p w14:paraId="0BB4740E" w14:textId="77777777" w:rsidR="00BE0A25" w:rsidRPr="00BA3E8E" w:rsidRDefault="00BE0A25" w:rsidP="00BE0A25">
      <w:pPr>
        <w:pStyle w:val="Titre1"/>
        <w:ind w:left="142"/>
        <w:jc w:val="both"/>
        <w:rPr>
          <w:rFonts w:ascii="Calibri" w:hAnsi="Calibri"/>
          <w:sz w:val="24"/>
          <w:szCs w:val="24"/>
        </w:rPr>
      </w:pPr>
      <w:r w:rsidRPr="00BA3E8E">
        <w:rPr>
          <w:rFonts w:ascii="Calibri" w:hAnsi="Calibri"/>
          <w:sz w:val="24"/>
          <w:szCs w:val="24"/>
        </w:rPr>
        <w:t>Généralités</w:t>
      </w:r>
    </w:p>
    <w:p w14:paraId="24D4EFF7" w14:textId="77777777" w:rsidR="00BE0A25" w:rsidRPr="00BA3E8E" w:rsidRDefault="00BE0A25" w:rsidP="00BE0A25">
      <w:pPr>
        <w:rPr>
          <w:rFonts w:ascii="Calibri" w:hAnsi="Calibri"/>
        </w:rPr>
      </w:pPr>
    </w:p>
    <w:p w14:paraId="18069706" w14:textId="77777777" w:rsidR="00BE0A25" w:rsidRPr="00BA3E8E" w:rsidRDefault="00BE0A25" w:rsidP="00BE0A25">
      <w:pPr>
        <w:ind w:hanging="425"/>
        <w:jc w:val="both"/>
        <w:rPr>
          <w:rFonts w:ascii="Calibri" w:hAnsi="Calibri"/>
          <w:sz w:val="24"/>
        </w:rPr>
      </w:pPr>
      <w:r w:rsidRPr="00BA3E8E">
        <w:rPr>
          <w:rFonts w:ascii="Calibri" w:hAnsi="Calibri"/>
          <w:sz w:val="24"/>
        </w:rPr>
        <w:t xml:space="preserve">        Le vendeur se réserve le droit d’apporter au projet de base les modifications qu’il juge utiles ou nécessaires.</w:t>
      </w:r>
    </w:p>
    <w:p w14:paraId="4FDC6ECF" w14:textId="77777777" w:rsidR="00BE0A25" w:rsidRPr="00BA3E8E" w:rsidRDefault="00BE0A25" w:rsidP="00BE0A25">
      <w:pPr>
        <w:jc w:val="both"/>
        <w:rPr>
          <w:rFonts w:ascii="Calibri" w:hAnsi="Calibri"/>
          <w:sz w:val="24"/>
        </w:rPr>
      </w:pPr>
    </w:p>
    <w:p w14:paraId="5693ECCA" w14:textId="77777777" w:rsidR="00BE0A25" w:rsidRPr="00BA3E8E" w:rsidRDefault="00BE0A25" w:rsidP="00BE0A25">
      <w:pPr>
        <w:jc w:val="both"/>
        <w:rPr>
          <w:rFonts w:ascii="Calibri" w:hAnsi="Calibri"/>
          <w:sz w:val="24"/>
        </w:rPr>
      </w:pPr>
      <w:r w:rsidRPr="00BA3E8E">
        <w:rPr>
          <w:rFonts w:ascii="Calibri" w:hAnsi="Calibri"/>
          <w:sz w:val="24"/>
        </w:rPr>
        <w:t>Les conventions et promesses verbales sont à considérer comme nulles, si elles ne sont pas confirmées par écrit par le vendeur.</w:t>
      </w:r>
    </w:p>
    <w:p w14:paraId="03EFE950" w14:textId="77777777" w:rsidR="00BE0A25" w:rsidRPr="00BA3E8E" w:rsidRDefault="00BE0A25" w:rsidP="00BE0A25">
      <w:pPr>
        <w:jc w:val="both"/>
        <w:rPr>
          <w:rFonts w:ascii="Calibri" w:hAnsi="Calibri"/>
          <w:sz w:val="24"/>
        </w:rPr>
      </w:pPr>
    </w:p>
    <w:p w14:paraId="25D65311" w14:textId="77777777" w:rsidR="00BE0A25" w:rsidRPr="00BA3E8E" w:rsidRDefault="00BE0A25" w:rsidP="00BE0A25">
      <w:pPr>
        <w:jc w:val="both"/>
        <w:rPr>
          <w:rFonts w:ascii="Calibri" w:hAnsi="Calibri"/>
          <w:sz w:val="24"/>
        </w:rPr>
      </w:pPr>
      <w:r w:rsidRPr="00BA3E8E">
        <w:rPr>
          <w:rFonts w:ascii="Calibri" w:hAnsi="Calibri"/>
          <w:sz w:val="24"/>
        </w:rPr>
        <w:t>Les acquéreurs sont invités en temps opportun à se prononcer sur :</w:t>
      </w:r>
    </w:p>
    <w:p w14:paraId="2A3D8513" w14:textId="77777777" w:rsidR="00BE0A25" w:rsidRPr="00BA3E8E" w:rsidRDefault="00BE0A25" w:rsidP="00BE0A25">
      <w:pPr>
        <w:jc w:val="both"/>
        <w:rPr>
          <w:rFonts w:ascii="Calibri" w:hAnsi="Calibri"/>
          <w:sz w:val="24"/>
        </w:rPr>
      </w:pPr>
      <w:r w:rsidRPr="00BA3E8E">
        <w:rPr>
          <w:rFonts w:ascii="Calibri" w:hAnsi="Calibri"/>
          <w:sz w:val="24"/>
        </w:rPr>
        <w:t>- le cloisonnement des appartements</w:t>
      </w:r>
    </w:p>
    <w:p w14:paraId="1526F1D6" w14:textId="77777777" w:rsidR="00BE0A25" w:rsidRPr="00BA3E8E" w:rsidRDefault="00BE0A25" w:rsidP="00BE0A25">
      <w:pPr>
        <w:jc w:val="both"/>
        <w:rPr>
          <w:rFonts w:ascii="Calibri" w:hAnsi="Calibri"/>
          <w:sz w:val="24"/>
        </w:rPr>
      </w:pPr>
      <w:r w:rsidRPr="00BA3E8E">
        <w:rPr>
          <w:rFonts w:ascii="Calibri" w:hAnsi="Calibri"/>
          <w:sz w:val="24"/>
        </w:rPr>
        <w:t>- le choix et l'emplacement des appareils sanitaires</w:t>
      </w:r>
    </w:p>
    <w:p w14:paraId="1218609B" w14:textId="77777777" w:rsidR="00BE0A25" w:rsidRPr="00BA3E8E" w:rsidRDefault="00BE0A25" w:rsidP="00BE0A25">
      <w:pPr>
        <w:jc w:val="both"/>
        <w:rPr>
          <w:rFonts w:ascii="Calibri" w:hAnsi="Calibri"/>
          <w:sz w:val="24"/>
        </w:rPr>
      </w:pPr>
      <w:r w:rsidRPr="00BA3E8E">
        <w:rPr>
          <w:rFonts w:ascii="Calibri" w:hAnsi="Calibri"/>
          <w:sz w:val="24"/>
        </w:rPr>
        <w:t>- l'emplacement des encastrements électriques et équipements de télécommunications</w:t>
      </w:r>
    </w:p>
    <w:p w14:paraId="4C3EE72F" w14:textId="77777777" w:rsidR="00BE0A25" w:rsidRPr="00BA3E8E" w:rsidRDefault="00BE0A25" w:rsidP="00BE0A25">
      <w:pPr>
        <w:jc w:val="both"/>
        <w:rPr>
          <w:rFonts w:ascii="Calibri" w:hAnsi="Calibri"/>
          <w:sz w:val="24"/>
        </w:rPr>
      </w:pPr>
      <w:r w:rsidRPr="00BA3E8E">
        <w:rPr>
          <w:rFonts w:ascii="Calibri" w:hAnsi="Calibri"/>
          <w:sz w:val="24"/>
        </w:rPr>
        <w:t>- les revêtements des murs et les revêtements des sols</w:t>
      </w:r>
    </w:p>
    <w:p w14:paraId="2437DDDA" w14:textId="77777777" w:rsidR="00BE0A25" w:rsidRPr="00BA3E8E" w:rsidRDefault="00BE0A25" w:rsidP="00BE0A25">
      <w:pPr>
        <w:jc w:val="both"/>
        <w:rPr>
          <w:rFonts w:ascii="Calibri" w:hAnsi="Calibri"/>
          <w:sz w:val="24"/>
        </w:rPr>
      </w:pPr>
      <w:r w:rsidRPr="00BA3E8E">
        <w:rPr>
          <w:rFonts w:ascii="Calibri" w:hAnsi="Calibri"/>
          <w:sz w:val="24"/>
        </w:rPr>
        <w:lastRenderedPageBreak/>
        <w:t>- la menuiserie intérieure</w:t>
      </w:r>
    </w:p>
    <w:p w14:paraId="0E46BDA1" w14:textId="77777777" w:rsidR="00BE0A25" w:rsidRPr="00BA3E8E" w:rsidRDefault="00BE0A25" w:rsidP="00BE0A25">
      <w:pPr>
        <w:jc w:val="both"/>
        <w:rPr>
          <w:rFonts w:ascii="Calibri" w:hAnsi="Calibri"/>
          <w:sz w:val="24"/>
        </w:rPr>
      </w:pPr>
    </w:p>
    <w:p w14:paraId="4AE57D43" w14:textId="77777777" w:rsidR="00BE0A25" w:rsidRPr="00BA3E8E" w:rsidRDefault="00BE0A25" w:rsidP="00BE0A25">
      <w:pPr>
        <w:jc w:val="both"/>
        <w:rPr>
          <w:rFonts w:ascii="Calibri" w:hAnsi="Calibri"/>
          <w:b/>
          <w:sz w:val="24"/>
        </w:rPr>
      </w:pPr>
      <w:r w:rsidRPr="00BA3E8E">
        <w:rPr>
          <w:rFonts w:ascii="Calibri" w:hAnsi="Calibri"/>
          <w:sz w:val="24"/>
        </w:rPr>
        <w:t xml:space="preserve">Les choix seront à confirmer par écrit. A défaut d’une réponse endéans le délai prescrit, les équipements standards seront installés d’office après </w:t>
      </w:r>
      <w:r w:rsidRPr="00BA3E8E">
        <w:rPr>
          <w:rFonts w:ascii="Calibri" w:hAnsi="Calibri"/>
          <w:b/>
          <w:sz w:val="24"/>
        </w:rPr>
        <w:t>avertissement par lettre recommandée accordant encore 8 jours à</w:t>
      </w:r>
      <w:r w:rsidRPr="00BA3E8E">
        <w:rPr>
          <w:rFonts w:ascii="Calibri" w:hAnsi="Calibri"/>
          <w:sz w:val="24"/>
        </w:rPr>
        <w:t xml:space="preserve"> </w:t>
      </w:r>
      <w:r w:rsidRPr="00BA3E8E">
        <w:rPr>
          <w:rFonts w:ascii="Calibri" w:hAnsi="Calibri"/>
          <w:b/>
          <w:sz w:val="24"/>
        </w:rPr>
        <w:t>l’acquéreur pour choisir.</w:t>
      </w:r>
    </w:p>
    <w:p w14:paraId="610360E2" w14:textId="77777777" w:rsidR="00BE0A25" w:rsidRPr="00BA3E8E" w:rsidRDefault="00BE0A25" w:rsidP="00BE0A25">
      <w:pPr>
        <w:jc w:val="both"/>
        <w:rPr>
          <w:rFonts w:ascii="Calibri" w:hAnsi="Calibri"/>
          <w:b/>
          <w:sz w:val="24"/>
        </w:rPr>
      </w:pPr>
    </w:p>
    <w:p w14:paraId="59A8AD5E" w14:textId="77777777" w:rsidR="00BE0A25" w:rsidRPr="00BA3E8E" w:rsidRDefault="00BE0A25" w:rsidP="00BE0A25">
      <w:pPr>
        <w:jc w:val="both"/>
        <w:rPr>
          <w:rFonts w:ascii="Calibri" w:hAnsi="Calibri"/>
          <w:sz w:val="24"/>
        </w:rPr>
      </w:pPr>
      <w:r w:rsidRPr="00BA3E8E">
        <w:rPr>
          <w:rFonts w:ascii="Calibri" w:hAnsi="Calibri"/>
          <w:sz w:val="24"/>
        </w:rPr>
        <w:t>Le choix s’effectuera uniquement dans la gamme des matériaux et auprès des artisans désignés par le constructeur.</w:t>
      </w:r>
    </w:p>
    <w:p w14:paraId="370FE53C" w14:textId="77777777" w:rsidR="00BE0A25" w:rsidRPr="00BA3E8E" w:rsidRDefault="00BE0A25" w:rsidP="00BE0A25">
      <w:pPr>
        <w:jc w:val="both"/>
        <w:rPr>
          <w:rFonts w:ascii="Calibri" w:hAnsi="Calibri"/>
          <w:sz w:val="24"/>
        </w:rPr>
      </w:pPr>
    </w:p>
    <w:p w14:paraId="77DA12D3" w14:textId="77777777" w:rsidR="00BE0A25" w:rsidRPr="002E2E1C" w:rsidRDefault="00BE0A25" w:rsidP="00BE0A25">
      <w:pPr>
        <w:jc w:val="both"/>
        <w:rPr>
          <w:rFonts w:ascii="Calibri" w:hAnsi="Calibri"/>
          <w:sz w:val="24"/>
        </w:rPr>
      </w:pPr>
      <w:r w:rsidRPr="00BA3E8E">
        <w:rPr>
          <w:rFonts w:ascii="Calibri" w:hAnsi="Calibri"/>
          <w:sz w:val="24"/>
        </w:rPr>
        <w:t>Si l’acquéreur ne veut pas utiliser la totalité de tous les équipements (interrupteurs, prises, etc…) prévus dans le cahier des charges, il ne recevra aucune compensation pécuniaire en contrepartie.</w:t>
      </w:r>
    </w:p>
    <w:p w14:paraId="5F2DCF61" w14:textId="77777777" w:rsidR="001478CB" w:rsidRDefault="001478CB" w:rsidP="00BE0A25">
      <w:pPr>
        <w:jc w:val="both"/>
        <w:rPr>
          <w:rFonts w:ascii="Calibri" w:hAnsi="Calibri"/>
          <w:b/>
          <w:sz w:val="24"/>
          <w:u w:val="single"/>
        </w:rPr>
      </w:pPr>
    </w:p>
    <w:p w14:paraId="0411154D" w14:textId="7C7993F3" w:rsidR="00BE0A25" w:rsidRPr="00BA3E8E" w:rsidRDefault="00BE0A25" w:rsidP="00BE0A25">
      <w:pPr>
        <w:jc w:val="both"/>
        <w:rPr>
          <w:rFonts w:ascii="Calibri" w:hAnsi="Calibri"/>
          <w:b/>
          <w:sz w:val="24"/>
          <w:u w:val="single"/>
        </w:rPr>
      </w:pPr>
      <w:r w:rsidRPr="00BA3E8E">
        <w:rPr>
          <w:rFonts w:ascii="Calibri" w:hAnsi="Calibri"/>
          <w:b/>
          <w:sz w:val="24"/>
          <w:u w:val="single"/>
        </w:rPr>
        <w:t>NOTA </w:t>
      </w:r>
      <w:proofErr w:type="gramStart"/>
      <w:r w:rsidRPr="00BA3E8E">
        <w:rPr>
          <w:rFonts w:ascii="Calibri" w:hAnsi="Calibri"/>
          <w:b/>
          <w:sz w:val="24"/>
          <w:u w:val="single"/>
        </w:rPr>
        <w:t>1:</w:t>
      </w:r>
      <w:proofErr w:type="gramEnd"/>
      <w:r w:rsidRPr="00BA3E8E">
        <w:rPr>
          <w:rFonts w:ascii="Calibri" w:hAnsi="Calibri"/>
          <w:b/>
          <w:sz w:val="24"/>
          <w:u w:val="single"/>
        </w:rPr>
        <w:t xml:space="preserve"> </w:t>
      </w:r>
    </w:p>
    <w:p w14:paraId="1E6AED23" w14:textId="77777777" w:rsidR="00BE0A25" w:rsidRPr="00BA3E8E" w:rsidRDefault="00BE0A25" w:rsidP="00BE0A25">
      <w:pPr>
        <w:jc w:val="both"/>
        <w:rPr>
          <w:rFonts w:ascii="Calibri" w:hAnsi="Calibri"/>
          <w:sz w:val="24"/>
        </w:rPr>
      </w:pPr>
      <w:r w:rsidRPr="00BA3E8E">
        <w:rPr>
          <w:rFonts w:ascii="Calibri" w:hAnsi="Calibri"/>
          <w:sz w:val="24"/>
        </w:rPr>
        <w:t>Le choix des appareils sanitaires, carrelages, menuiseries intérieures et autres finitions correspondant au standard du présent descriptif est à faire dans les magasins désignés par le promoteur.</w:t>
      </w:r>
    </w:p>
    <w:p w14:paraId="07181A1B" w14:textId="77777777" w:rsidR="00BE0A25" w:rsidRPr="00BA3E8E" w:rsidRDefault="00BE0A25" w:rsidP="00BE0A25">
      <w:pPr>
        <w:jc w:val="both"/>
        <w:rPr>
          <w:rFonts w:ascii="Calibri" w:hAnsi="Calibri"/>
          <w:sz w:val="24"/>
        </w:rPr>
      </w:pPr>
      <w:r w:rsidRPr="00BA3E8E">
        <w:rPr>
          <w:rFonts w:ascii="Calibri" w:hAnsi="Calibri"/>
          <w:sz w:val="24"/>
        </w:rPr>
        <w:t>Aucune entreprise ni aucun artisan (non chargé de commande par le promoteur) n’aura droit d’accès au chantier avant la réception de l’immeuble.</w:t>
      </w:r>
    </w:p>
    <w:p w14:paraId="42AE2EBD" w14:textId="77777777" w:rsidR="00BE0A25" w:rsidRPr="00BA3E8E" w:rsidRDefault="00BE0A25" w:rsidP="00BE0A25">
      <w:pPr>
        <w:jc w:val="both"/>
        <w:rPr>
          <w:rFonts w:ascii="Calibri" w:hAnsi="Calibri"/>
          <w:b/>
          <w:sz w:val="24"/>
          <w:u w:val="single"/>
        </w:rPr>
      </w:pPr>
    </w:p>
    <w:p w14:paraId="2F43D397"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NOTA </w:t>
      </w:r>
      <w:proofErr w:type="gramStart"/>
      <w:r w:rsidRPr="00BA3E8E">
        <w:rPr>
          <w:rFonts w:ascii="Calibri" w:hAnsi="Calibri"/>
          <w:b/>
          <w:sz w:val="24"/>
          <w:u w:val="single"/>
        </w:rPr>
        <w:t>2:</w:t>
      </w:r>
      <w:proofErr w:type="gramEnd"/>
      <w:r w:rsidRPr="00BA3E8E">
        <w:rPr>
          <w:rFonts w:ascii="Calibri" w:hAnsi="Calibri"/>
          <w:b/>
          <w:sz w:val="24"/>
          <w:u w:val="single"/>
        </w:rPr>
        <w:t xml:space="preserve"> </w:t>
      </w:r>
    </w:p>
    <w:p w14:paraId="581913E8" w14:textId="77777777" w:rsidR="00BE0A25" w:rsidRPr="00BA3E8E" w:rsidRDefault="00BE0A25" w:rsidP="00BE0A25">
      <w:pPr>
        <w:jc w:val="both"/>
        <w:rPr>
          <w:rFonts w:ascii="Calibri" w:hAnsi="Calibri"/>
          <w:sz w:val="24"/>
        </w:rPr>
      </w:pPr>
      <w:r w:rsidRPr="00BA3E8E">
        <w:rPr>
          <w:rFonts w:ascii="Calibri" w:hAnsi="Calibri"/>
          <w:sz w:val="24"/>
        </w:rPr>
        <w:t xml:space="preserve">Si l'acquéreur souhaite opter pour un revêtement de type parquet, son attention est attiré sur le fait </w:t>
      </w:r>
      <w:proofErr w:type="gramStart"/>
      <w:r w:rsidRPr="00BA3E8E">
        <w:rPr>
          <w:rFonts w:ascii="Calibri" w:hAnsi="Calibri"/>
          <w:sz w:val="24"/>
        </w:rPr>
        <w:t>que:</w:t>
      </w:r>
      <w:proofErr w:type="gramEnd"/>
    </w:p>
    <w:p w14:paraId="551D9322" w14:textId="77777777" w:rsidR="00BE0A25" w:rsidRPr="00BA3E8E" w:rsidRDefault="00BE0A25" w:rsidP="00BE0A25">
      <w:pPr>
        <w:jc w:val="both"/>
        <w:rPr>
          <w:rFonts w:ascii="Calibri" w:hAnsi="Calibri"/>
          <w:sz w:val="24"/>
        </w:rPr>
      </w:pPr>
      <w:r w:rsidRPr="00BA3E8E">
        <w:rPr>
          <w:rFonts w:ascii="Calibri" w:hAnsi="Calibri"/>
          <w:sz w:val="24"/>
        </w:rPr>
        <w:t xml:space="preserve">- les délais de livraison pourraient être prolongés pour des raisons de séchage de </w:t>
      </w:r>
      <w:proofErr w:type="gramStart"/>
      <w:r w:rsidRPr="00BA3E8E">
        <w:rPr>
          <w:rFonts w:ascii="Calibri" w:hAnsi="Calibri"/>
          <w:sz w:val="24"/>
        </w:rPr>
        <w:t>chape;</w:t>
      </w:r>
      <w:proofErr w:type="gramEnd"/>
    </w:p>
    <w:p w14:paraId="6AA24FBF" w14:textId="77777777" w:rsidR="00BE0A25" w:rsidRPr="00BA3E8E" w:rsidRDefault="00BE0A25" w:rsidP="00BE0A25">
      <w:pPr>
        <w:jc w:val="both"/>
        <w:rPr>
          <w:rFonts w:ascii="Calibri" w:hAnsi="Calibri"/>
          <w:sz w:val="24"/>
        </w:rPr>
      </w:pPr>
      <w:r w:rsidRPr="00BA3E8E">
        <w:rPr>
          <w:rFonts w:ascii="Calibri" w:hAnsi="Calibri"/>
          <w:sz w:val="24"/>
        </w:rPr>
        <w:t xml:space="preserve">- certains choix de parquet ne sont plus possibles si les chapes sont </w:t>
      </w:r>
      <w:proofErr w:type="gramStart"/>
      <w:r w:rsidRPr="00BA3E8E">
        <w:rPr>
          <w:rFonts w:ascii="Calibri" w:hAnsi="Calibri"/>
          <w:sz w:val="24"/>
        </w:rPr>
        <w:t>réalisées;</w:t>
      </w:r>
      <w:proofErr w:type="gramEnd"/>
    </w:p>
    <w:p w14:paraId="6FDA4EC4" w14:textId="77777777" w:rsidR="00BE0A25" w:rsidRPr="00BA3E8E" w:rsidRDefault="00BE0A25" w:rsidP="00BE0A25">
      <w:pPr>
        <w:jc w:val="both"/>
        <w:rPr>
          <w:rFonts w:ascii="Calibri" w:hAnsi="Calibri"/>
          <w:sz w:val="24"/>
        </w:rPr>
      </w:pPr>
      <w:r w:rsidRPr="00BA3E8E">
        <w:rPr>
          <w:rFonts w:ascii="Calibri" w:hAnsi="Calibri"/>
          <w:sz w:val="24"/>
        </w:rPr>
        <w:t>- Il est à noter que les parquets sont à déconseiller pour les salles d'eaux.</w:t>
      </w:r>
    </w:p>
    <w:p w14:paraId="250CA320" w14:textId="77777777" w:rsidR="00BE0A25" w:rsidRPr="00BA3E8E" w:rsidRDefault="00BE0A25" w:rsidP="00BE0A25">
      <w:pPr>
        <w:jc w:val="both"/>
        <w:rPr>
          <w:rFonts w:ascii="Calibri" w:hAnsi="Calibri"/>
          <w:sz w:val="24"/>
        </w:rPr>
      </w:pPr>
    </w:p>
    <w:p w14:paraId="70DAC815" w14:textId="77777777" w:rsidR="00BE0A25" w:rsidRPr="00BA3E8E" w:rsidRDefault="00BE0A25" w:rsidP="00BE0A25">
      <w:pPr>
        <w:ind w:hanging="425"/>
        <w:jc w:val="both"/>
        <w:rPr>
          <w:rFonts w:ascii="Calibri" w:hAnsi="Calibri"/>
          <w:sz w:val="24"/>
        </w:rPr>
      </w:pPr>
      <w:r w:rsidRPr="00BA3E8E">
        <w:rPr>
          <w:rFonts w:ascii="Calibri" w:hAnsi="Calibri"/>
          <w:sz w:val="24"/>
        </w:rPr>
        <w:t xml:space="preserve">        La notice descriptive forme un ensemble avec l’acte de vente. Toute modification au présent descriptif doit être notifiée par écrit.</w:t>
      </w:r>
    </w:p>
    <w:p w14:paraId="143AB615" w14:textId="77777777" w:rsidR="00BE0A25" w:rsidRPr="00BA3E8E" w:rsidRDefault="00BE0A25" w:rsidP="00BE0A25">
      <w:pPr>
        <w:ind w:hanging="425"/>
        <w:jc w:val="both"/>
        <w:rPr>
          <w:rFonts w:ascii="Calibri" w:hAnsi="Calibri"/>
          <w:sz w:val="24"/>
        </w:rPr>
      </w:pPr>
    </w:p>
    <w:p w14:paraId="2B67FF33" w14:textId="77777777" w:rsidR="00BE0A25" w:rsidRPr="00BA3E8E" w:rsidRDefault="00BE0A25" w:rsidP="00BE0A25">
      <w:pPr>
        <w:ind w:hanging="425"/>
        <w:jc w:val="both"/>
        <w:rPr>
          <w:rFonts w:ascii="Calibri" w:hAnsi="Calibri"/>
          <w:sz w:val="24"/>
        </w:rPr>
      </w:pPr>
      <w:r w:rsidRPr="00BA3E8E">
        <w:rPr>
          <w:rFonts w:ascii="Calibri" w:hAnsi="Calibri"/>
          <w:sz w:val="24"/>
        </w:rPr>
        <w:tab/>
        <w:t>Les cloisons intérieures peuvent être modifiées avant leur construction après consultation de l’architecte et accord du promoteur. Les modifications seront à charge de l'acquéreur si elles donnent lieu à des suppléments. Il en est de même pour tout équipement supplémentaire que l’acquéreur souhaiterait aménager dans son appartement.</w:t>
      </w:r>
    </w:p>
    <w:p w14:paraId="4FB60A83" w14:textId="77777777" w:rsidR="00BE0A25" w:rsidRPr="00BA3E8E" w:rsidRDefault="00BE0A25" w:rsidP="00BE0A25">
      <w:pPr>
        <w:tabs>
          <w:tab w:val="left" w:pos="1080"/>
          <w:tab w:val="left" w:pos="1260"/>
        </w:tabs>
        <w:ind w:left="1080"/>
        <w:jc w:val="both"/>
        <w:rPr>
          <w:rFonts w:ascii="Calibri" w:hAnsi="Calibri" w:cs="Tahoma"/>
          <w:sz w:val="24"/>
        </w:rPr>
      </w:pPr>
    </w:p>
    <w:p w14:paraId="15BE2C44" w14:textId="77777777" w:rsidR="00BE0A25" w:rsidRPr="00BA3E8E" w:rsidRDefault="00BE0A25" w:rsidP="00BE0A25">
      <w:pPr>
        <w:ind w:hanging="425"/>
        <w:jc w:val="both"/>
        <w:rPr>
          <w:rFonts w:ascii="Calibri" w:hAnsi="Calibri"/>
          <w:b/>
          <w:sz w:val="24"/>
          <w:u w:val="single"/>
        </w:rPr>
      </w:pPr>
      <w:r w:rsidRPr="00BA3E8E">
        <w:rPr>
          <w:rFonts w:ascii="Calibri" w:hAnsi="Calibri"/>
          <w:sz w:val="24"/>
        </w:rPr>
        <w:tab/>
      </w:r>
      <w:r w:rsidRPr="00BA3E8E">
        <w:rPr>
          <w:rFonts w:ascii="Calibri" w:hAnsi="Calibri"/>
          <w:b/>
          <w:sz w:val="24"/>
          <w:u w:val="single"/>
        </w:rPr>
        <w:t>Propriété intellectuelle :</w:t>
      </w:r>
    </w:p>
    <w:p w14:paraId="3BB4FD07" w14:textId="77777777" w:rsidR="00BE0A25" w:rsidRPr="00BA3E8E" w:rsidRDefault="00BE0A25" w:rsidP="00BE0A25">
      <w:pPr>
        <w:ind w:hanging="425"/>
        <w:jc w:val="both"/>
        <w:rPr>
          <w:rFonts w:ascii="Calibri" w:hAnsi="Calibri"/>
          <w:b/>
          <w:sz w:val="24"/>
          <w:u w:val="single"/>
        </w:rPr>
      </w:pPr>
    </w:p>
    <w:p w14:paraId="295BC498" w14:textId="77777777" w:rsidR="00BE0A25" w:rsidRPr="00BA3E8E" w:rsidRDefault="00BE0A25" w:rsidP="00BE0A25">
      <w:pPr>
        <w:jc w:val="both"/>
        <w:rPr>
          <w:rFonts w:ascii="Calibri" w:hAnsi="Calibri"/>
          <w:sz w:val="24"/>
        </w:rPr>
      </w:pPr>
      <w:r w:rsidRPr="00BA3E8E">
        <w:rPr>
          <w:rFonts w:ascii="Calibri" w:hAnsi="Calibri"/>
          <w:sz w:val="24"/>
        </w:rPr>
        <w:t>La partie venderesse est autorisée à utiliser le même gabarit que la maison/l’appartement vendu à des fins d’insertion dans des prospectus, ou dans tout autre documentation de publicité, et à prendre à cet effet des photos de la maison/de l’appartement, sans que ceci ne puisse donner lieu à une indemnité quelconque au profit de la partie acquéreuse.</w:t>
      </w:r>
    </w:p>
    <w:p w14:paraId="4091C6E6" w14:textId="77777777" w:rsidR="00BE0A25" w:rsidRPr="00BA3E8E" w:rsidRDefault="00BE0A25" w:rsidP="00BE0A25">
      <w:pPr>
        <w:jc w:val="both"/>
        <w:rPr>
          <w:rFonts w:ascii="Calibri" w:hAnsi="Calibri"/>
          <w:sz w:val="24"/>
        </w:rPr>
      </w:pPr>
    </w:p>
    <w:p w14:paraId="33882A91" w14:textId="77777777" w:rsidR="00BE0A25" w:rsidRPr="00BA3E8E" w:rsidRDefault="00BE0A25" w:rsidP="00BE0A25">
      <w:pPr>
        <w:ind w:hanging="425"/>
        <w:jc w:val="both"/>
        <w:rPr>
          <w:rFonts w:ascii="Calibri" w:hAnsi="Calibri"/>
          <w:sz w:val="24"/>
        </w:rPr>
      </w:pPr>
      <w:r w:rsidRPr="00BA3E8E">
        <w:rPr>
          <w:rFonts w:ascii="Calibri" w:hAnsi="Calibri"/>
          <w:sz w:val="24"/>
        </w:rPr>
        <w:tab/>
        <w:t>Sous réserve d’un calcul de supplément, l’acquéreur conserve la faculté de faire un choix différent concernant les prestations mentionnées dans la notice descriptive. Le promoteur doit être informé par écrit.</w:t>
      </w:r>
    </w:p>
    <w:p w14:paraId="09D5BB52" w14:textId="77777777" w:rsidR="00BE0A25" w:rsidRPr="00BA3E8E" w:rsidRDefault="00BE0A25" w:rsidP="00BE0A25">
      <w:pPr>
        <w:jc w:val="both"/>
        <w:rPr>
          <w:rFonts w:ascii="Calibri" w:hAnsi="Calibri"/>
          <w:sz w:val="24"/>
        </w:rPr>
      </w:pPr>
    </w:p>
    <w:p w14:paraId="677FE691" w14:textId="77777777" w:rsidR="00BE0A25" w:rsidRPr="00BA3E8E" w:rsidRDefault="00BE0A25" w:rsidP="00BE0A25">
      <w:pPr>
        <w:jc w:val="both"/>
        <w:rPr>
          <w:rFonts w:ascii="Calibri" w:hAnsi="Calibri"/>
          <w:sz w:val="24"/>
        </w:rPr>
      </w:pPr>
      <w:r w:rsidRPr="00BA3E8E">
        <w:rPr>
          <w:rFonts w:ascii="Calibri" w:hAnsi="Calibri"/>
          <w:sz w:val="24"/>
        </w:rPr>
        <w:t xml:space="preserve">Les piliers, poutres, gaines et cheminées à l’intérieur de l’habitation pourront subir des modifications suivant les impératifs et nécessités découlant des études statiques et techniques à </w:t>
      </w:r>
      <w:r w:rsidRPr="00BA3E8E">
        <w:rPr>
          <w:rFonts w:ascii="Calibri" w:hAnsi="Calibri"/>
          <w:sz w:val="24"/>
        </w:rPr>
        <w:lastRenderedPageBreak/>
        <w:t>réaliser. Ces modifications éventuelles ne peuvent donner lieu à réclamation de la part de l’acquéreur.</w:t>
      </w:r>
    </w:p>
    <w:p w14:paraId="30BD4834" w14:textId="77777777" w:rsidR="00BE0A25" w:rsidRPr="00BA3E8E" w:rsidRDefault="00BE0A25" w:rsidP="00BE0A25">
      <w:pPr>
        <w:jc w:val="both"/>
        <w:rPr>
          <w:rFonts w:ascii="Calibri" w:hAnsi="Calibri"/>
          <w:sz w:val="24"/>
        </w:rPr>
      </w:pPr>
    </w:p>
    <w:p w14:paraId="6887D292" w14:textId="77777777" w:rsidR="00BE0A25" w:rsidRPr="00BA3E8E" w:rsidRDefault="00BE0A25" w:rsidP="00BE0A25">
      <w:pPr>
        <w:jc w:val="both"/>
        <w:rPr>
          <w:rFonts w:ascii="Calibri" w:hAnsi="Calibri"/>
          <w:sz w:val="24"/>
        </w:rPr>
      </w:pPr>
      <w:r w:rsidRPr="00BA3E8E">
        <w:rPr>
          <w:rFonts w:ascii="Calibri" w:hAnsi="Calibri"/>
          <w:sz w:val="24"/>
        </w:rPr>
        <w:t>Les épaisseurs des murs, l’emplacement et la section des piliers, poutres et linteaux ainsi que la hauteur des pièces (épaisseur de la dalle), sont indiqués sur les plans d’architecte sous réserve expresse de confirmation par les calculs d’un bureau d’étude.</w:t>
      </w:r>
    </w:p>
    <w:p w14:paraId="3DA62985" w14:textId="77777777" w:rsidR="00BE0A25" w:rsidRPr="00BA3E8E" w:rsidRDefault="00BE0A25" w:rsidP="00BE0A25">
      <w:pPr>
        <w:jc w:val="both"/>
        <w:rPr>
          <w:rFonts w:ascii="Calibri" w:hAnsi="Calibri"/>
          <w:sz w:val="24"/>
        </w:rPr>
      </w:pPr>
    </w:p>
    <w:p w14:paraId="2A939E2C" w14:textId="77777777" w:rsidR="00BE0A25" w:rsidRPr="00BA3E8E" w:rsidRDefault="00BE0A25" w:rsidP="00BE0A25">
      <w:pPr>
        <w:jc w:val="both"/>
        <w:rPr>
          <w:rFonts w:ascii="Calibri" w:hAnsi="Calibri"/>
          <w:sz w:val="24"/>
        </w:rPr>
      </w:pPr>
      <w:r w:rsidRPr="00BA3E8E">
        <w:rPr>
          <w:rFonts w:ascii="Calibri" w:hAnsi="Calibri"/>
          <w:sz w:val="24"/>
        </w:rPr>
        <w:t>Si pour des raisons techniques, le promoteur était amené ultérieurement à poser dans l’une ou l’autre pièce sous combles un ou plusieurs éléments porteurs de la charpente, non prévus sur les plans actuels, cette mise en place devrait être acceptée par les acquéreurs sans droit à indemnité ou compensation, malgré le fait que ces éléments porteurs n’étaient pas prévus sur les plans initiaux.</w:t>
      </w:r>
    </w:p>
    <w:p w14:paraId="7C27C311" w14:textId="77777777" w:rsidR="00BE0A25" w:rsidRPr="00BA3E8E" w:rsidRDefault="00BE0A25" w:rsidP="00BE0A25">
      <w:pPr>
        <w:jc w:val="both"/>
        <w:rPr>
          <w:rFonts w:ascii="Calibri" w:hAnsi="Calibri"/>
          <w:sz w:val="24"/>
        </w:rPr>
      </w:pPr>
      <w:r w:rsidRPr="00BA3E8E">
        <w:rPr>
          <w:rFonts w:ascii="Calibri" w:hAnsi="Calibri"/>
          <w:sz w:val="24"/>
        </w:rPr>
        <w:t>Tout changement pourra être exécuté sans l’accord préalable de l’acquéreur, le plan de l’ingénieur faisant foi.</w:t>
      </w:r>
    </w:p>
    <w:p w14:paraId="1C734F26" w14:textId="77777777" w:rsidR="00BE0A25" w:rsidRPr="00BA3E8E" w:rsidRDefault="00BE0A25" w:rsidP="00BE0A25">
      <w:pPr>
        <w:jc w:val="both"/>
        <w:rPr>
          <w:rFonts w:ascii="Calibri" w:hAnsi="Calibri"/>
          <w:sz w:val="24"/>
        </w:rPr>
      </w:pPr>
    </w:p>
    <w:p w14:paraId="0EB034E8" w14:textId="77777777" w:rsidR="00BE0A25" w:rsidRPr="00BA3E8E" w:rsidRDefault="00BE0A25" w:rsidP="00BE0A25">
      <w:pPr>
        <w:jc w:val="both"/>
        <w:rPr>
          <w:rFonts w:ascii="Calibri" w:hAnsi="Calibri"/>
          <w:sz w:val="24"/>
        </w:rPr>
      </w:pPr>
      <w:r w:rsidRPr="00BA3E8E">
        <w:rPr>
          <w:rFonts w:ascii="Calibri" w:hAnsi="Calibri"/>
          <w:sz w:val="24"/>
        </w:rPr>
        <w:t>L’habitation sera la propriété exclusive de l’acquéreur qui aura la possibilité, avec l’accord du promoteur, de changer les parois intérieures selon leur goût, mais dans la mesure où ils n’affectent ni la conception portante, ni les gaines et cheminées.</w:t>
      </w:r>
    </w:p>
    <w:p w14:paraId="18EA626E" w14:textId="77777777" w:rsidR="00BE0A25" w:rsidRPr="00BA3E8E" w:rsidRDefault="00BE0A25" w:rsidP="00BE0A25">
      <w:pPr>
        <w:jc w:val="both"/>
        <w:rPr>
          <w:rFonts w:ascii="Calibri" w:hAnsi="Calibri"/>
          <w:sz w:val="24"/>
        </w:rPr>
      </w:pPr>
    </w:p>
    <w:p w14:paraId="72CEC7A3" w14:textId="77777777" w:rsidR="00BE0A25" w:rsidRPr="00BA3E8E" w:rsidRDefault="00BE0A25" w:rsidP="00BE0A25">
      <w:pPr>
        <w:jc w:val="both"/>
        <w:rPr>
          <w:rFonts w:ascii="Calibri" w:hAnsi="Calibri"/>
          <w:sz w:val="24"/>
        </w:rPr>
      </w:pPr>
      <w:r w:rsidRPr="00BA3E8E">
        <w:rPr>
          <w:rFonts w:ascii="Calibri" w:hAnsi="Calibri"/>
          <w:sz w:val="24"/>
        </w:rPr>
        <w:t>La présente description et les plans sont complémentaires. Sont néanmoins à considérer comme exécutoires seules les données reprises par le présent cahier des charges. Les installations techniques, autres mobiliers et décorations ne sont qu’à titre indicatif, à moins d’être expressément décrits et énumérés ci-après dans le cahier des charges.</w:t>
      </w:r>
    </w:p>
    <w:p w14:paraId="01CDA278" w14:textId="77777777" w:rsidR="00BE0A25" w:rsidRPr="00BA3E8E" w:rsidRDefault="00BE0A25" w:rsidP="00BE0A25">
      <w:pPr>
        <w:jc w:val="both"/>
        <w:rPr>
          <w:rFonts w:ascii="Calibri" w:hAnsi="Calibri"/>
          <w:sz w:val="24"/>
        </w:rPr>
      </w:pPr>
    </w:p>
    <w:p w14:paraId="48DE7896" w14:textId="77777777" w:rsidR="00BE0A25" w:rsidRPr="00BA3E8E" w:rsidRDefault="00BE0A25" w:rsidP="00BE0A25">
      <w:pPr>
        <w:jc w:val="both"/>
        <w:rPr>
          <w:rFonts w:ascii="Calibri" w:hAnsi="Calibri"/>
          <w:sz w:val="24"/>
        </w:rPr>
      </w:pPr>
      <w:r w:rsidRPr="00BA3E8E">
        <w:rPr>
          <w:rFonts w:ascii="Calibri" w:hAnsi="Calibri"/>
          <w:sz w:val="24"/>
        </w:rPr>
        <w:t>Il est expressément convenu entre parties que tous les travaux décrits dans le présent cahier des charges et faisant partie de l’acte VEFA, seront à exécuter obligatoirement par l’intermédiaire du promoteur, et ne peuvent en aucun cas, ni partiellement, ni complètement, lui être retirés et exécutés par l’intermédiaire de l’acquéreur.</w:t>
      </w:r>
    </w:p>
    <w:p w14:paraId="19C4E5AB" w14:textId="77777777" w:rsidR="00BE0A25" w:rsidRPr="00BA3E8E" w:rsidRDefault="00BE0A25" w:rsidP="00BE0A25">
      <w:pPr>
        <w:jc w:val="both"/>
        <w:rPr>
          <w:rFonts w:ascii="Calibri" w:hAnsi="Calibri"/>
          <w:sz w:val="24"/>
        </w:rPr>
      </w:pPr>
    </w:p>
    <w:p w14:paraId="31AB8D11" w14:textId="77777777" w:rsidR="00BE0A25" w:rsidRPr="00BA3E8E" w:rsidRDefault="00BE0A25" w:rsidP="00BE0A25">
      <w:pPr>
        <w:jc w:val="both"/>
        <w:rPr>
          <w:rFonts w:ascii="Calibri" w:hAnsi="Calibri"/>
          <w:sz w:val="24"/>
        </w:rPr>
      </w:pPr>
      <w:r w:rsidRPr="00BA3E8E">
        <w:rPr>
          <w:rFonts w:ascii="Calibri" w:hAnsi="Calibri"/>
          <w:sz w:val="24"/>
        </w:rPr>
        <w:t>La description et la configuration des lots sont faites sous réserve expresse que les autorités compétentes ne demandent pas de changements aux autorisations actuellement octroyées.</w:t>
      </w:r>
    </w:p>
    <w:p w14:paraId="1D4F84A4" w14:textId="77777777" w:rsidR="00BE0A25" w:rsidRPr="00BA3E8E" w:rsidRDefault="00BE0A25" w:rsidP="00BE0A25">
      <w:pPr>
        <w:jc w:val="both"/>
        <w:rPr>
          <w:rFonts w:ascii="Calibri" w:hAnsi="Calibri"/>
          <w:sz w:val="24"/>
        </w:rPr>
      </w:pPr>
    </w:p>
    <w:p w14:paraId="0EA05BA7" w14:textId="77777777" w:rsidR="00BE0A25" w:rsidRPr="00BA3E8E" w:rsidRDefault="00BE0A25" w:rsidP="00BE0A25">
      <w:pPr>
        <w:jc w:val="both"/>
        <w:rPr>
          <w:rFonts w:ascii="Calibri" w:hAnsi="Calibri"/>
          <w:sz w:val="24"/>
        </w:rPr>
      </w:pPr>
      <w:r w:rsidRPr="00BA3E8E">
        <w:rPr>
          <w:rFonts w:ascii="Calibri" w:hAnsi="Calibri"/>
          <w:b/>
          <w:sz w:val="24"/>
          <w:u w:val="single"/>
        </w:rPr>
        <w:t>Réception :</w:t>
      </w:r>
    </w:p>
    <w:p w14:paraId="38E8C180" w14:textId="77777777" w:rsidR="00BE0A25" w:rsidRPr="00BA3E8E" w:rsidRDefault="00BE0A25" w:rsidP="00BE0A25">
      <w:pPr>
        <w:jc w:val="both"/>
        <w:rPr>
          <w:rFonts w:ascii="Calibri" w:hAnsi="Calibri"/>
          <w:sz w:val="24"/>
        </w:rPr>
      </w:pPr>
    </w:p>
    <w:p w14:paraId="54542F4E" w14:textId="77777777" w:rsidR="00BE0A25" w:rsidRPr="00BA3E8E" w:rsidRDefault="00BE0A25" w:rsidP="00BE0A25">
      <w:pPr>
        <w:jc w:val="both"/>
        <w:rPr>
          <w:rFonts w:ascii="Calibri" w:hAnsi="Calibri"/>
          <w:sz w:val="24"/>
        </w:rPr>
      </w:pPr>
      <w:r w:rsidRPr="00BA3E8E">
        <w:rPr>
          <w:rFonts w:ascii="Calibri" w:hAnsi="Calibri"/>
          <w:sz w:val="24"/>
        </w:rPr>
        <w:t>La réception et la constatation de l’achèvement de la partie privative auront lieu sur invitation du promoteur.</w:t>
      </w:r>
    </w:p>
    <w:p w14:paraId="3CA79B14" w14:textId="77777777" w:rsidR="00BE0A25" w:rsidRPr="00BA3E8E" w:rsidRDefault="00BE0A25" w:rsidP="00BE0A25">
      <w:pPr>
        <w:jc w:val="both"/>
        <w:rPr>
          <w:rFonts w:ascii="Calibri" w:hAnsi="Calibri"/>
          <w:sz w:val="24"/>
        </w:rPr>
      </w:pPr>
      <w:r w:rsidRPr="00BA3E8E">
        <w:rPr>
          <w:rFonts w:ascii="Calibri" w:hAnsi="Calibri"/>
          <w:sz w:val="24"/>
        </w:rPr>
        <w:t>Elles seront fixées au moyen d’un procès-verbal de réception signé par les deux parties.</w:t>
      </w:r>
    </w:p>
    <w:p w14:paraId="04F51CA5" w14:textId="77777777" w:rsidR="00BE0A25" w:rsidRPr="00BA3E8E" w:rsidRDefault="00BE0A25" w:rsidP="00BE0A25">
      <w:pPr>
        <w:jc w:val="both"/>
        <w:rPr>
          <w:rFonts w:ascii="Calibri" w:hAnsi="Calibri"/>
          <w:sz w:val="24"/>
        </w:rPr>
      </w:pPr>
      <w:r w:rsidRPr="00BA3E8E">
        <w:rPr>
          <w:rFonts w:ascii="Calibri" w:hAnsi="Calibri"/>
          <w:sz w:val="24"/>
        </w:rPr>
        <w:t>La dernière tranche de paiement pour solde ainsi que toutes factures éventuelles relatives à des travaux supplémentaires doivent être réglées au plus tard à la remise des clefs qui pourra se faire conjointement avec la réception et le constat d’achèvement.</w:t>
      </w:r>
    </w:p>
    <w:p w14:paraId="4A589944" w14:textId="77777777" w:rsidR="00BE0A25" w:rsidRPr="00BA3E8E" w:rsidRDefault="00BE0A25" w:rsidP="00BE0A25">
      <w:pPr>
        <w:jc w:val="both"/>
        <w:rPr>
          <w:rFonts w:ascii="Calibri" w:hAnsi="Calibri"/>
          <w:sz w:val="24"/>
        </w:rPr>
      </w:pPr>
    </w:p>
    <w:p w14:paraId="43FCAFCD" w14:textId="77777777" w:rsidR="00BE0A25" w:rsidRPr="00BA3E8E" w:rsidRDefault="00BE0A25" w:rsidP="00BE0A25">
      <w:pPr>
        <w:jc w:val="both"/>
        <w:rPr>
          <w:rFonts w:ascii="Calibri" w:hAnsi="Calibri"/>
          <w:sz w:val="24"/>
        </w:rPr>
      </w:pPr>
      <w:r w:rsidRPr="00BA3E8E">
        <w:rPr>
          <w:rFonts w:ascii="Calibri" w:hAnsi="Calibri"/>
          <w:b/>
          <w:sz w:val="24"/>
          <w:u w:val="single"/>
        </w:rPr>
        <w:t>Modalités de paiement et charges :</w:t>
      </w:r>
    </w:p>
    <w:p w14:paraId="4FF12D1B" w14:textId="77777777" w:rsidR="00BE0A25" w:rsidRPr="00BA3E8E" w:rsidRDefault="00BE0A25" w:rsidP="00BE0A25">
      <w:pPr>
        <w:jc w:val="both"/>
        <w:rPr>
          <w:rFonts w:ascii="Calibri" w:hAnsi="Calibri"/>
          <w:sz w:val="24"/>
        </w:rPr>
      </w:pPr>
    </w:p>
    <w:p w14:paraId="725C3248" w14:textId="77777777" w:rsidR="00BE0A25" w:rsidRPr="00BA3E8E" w:rsidRDefault="00BE0A25" w:rsidP="00BE0A25">
      <w:pPr>
        <w:jc w:val="both"/>
        <w:rPr>
          <w:rFonts w:ascii="Calibri" w:hAnsi="Calibri"/>
          <w:sz w:val="24"/>
        </w:rPr>
      </w:pPr>
      <w:r w:rsidRPr="00BA3E8E">
        <w:rPr>
          <w:rFonts w:ascii="Calibri" w:hAnsi="Calibri"/>
          <w:sz w:val="24"/>
        </w:rPr>
        <w:t>Les paiements seront effectués par tranches échelonnées au fur et à mesure de l’avancement des travaux, suivant le plan de paiement établi. Les indications à ce sujet se trouvent arrêtées dans l’acte notarié.</w:t>
      </w:r>
    </w:p>
    <w:p w14:paraId="5601ED50" w14:textId="77777777" w:rsidR="00BE0A25" w:rsidRPr="00BA3E8E" w:rsidRDefault="00BE0A25" w:rsidP="00BE0A25">
      <w:pPr>
        <w:jc w:val="both"/>
        <w:rPr>
          <w:rFonts w:ascii="Calibri" w:hAnsi="Calibri"/>
          <w:sz w:val="24"/>
        </w:rPr>
      </w:pPr>
      <w:r w:rsidRPr="00BA3E8E">
        <w:rPr>
          <w:rFonts w:ascii="Calibri" w:hAnsi="Calibri"/>
          <w:sz w:val="24"/>
        </w:rPr>
        <w:lastRenderedPageBreak/>
        <w:t>Les acquéreurs s’engagent à effectuer leurs versements au plus tard endéans les dix jours suivant la demande d’acompte du promoteur. Passé ce délai, les intérêts bancaires en vigueur seront portés en compte par le promoteur sans autres formalités supplémentaires.</w:t>
      </w:r>
    </w:p>
    <w:p w14:paraId="22FA0B54" w14:textId="77777777" w:rsidR="00BE0A25" w:rsidRPr="00BA3E8E" w:rsidRDefault="00BE0A25" w:rsidP="00BE0A25">
      <w:pPr>
        <w:jc w:val="both"/>
        <w:rPr>
          <w:rFonts w:ascii="Calibri" w:hAnsi="Calibri"/>
          <w:sz w:val="24"/>
        </w:rPr>
      </w:pPr>
    </w:p>
    <w:p w14:paraId="6D915341" w14:textId="77777777" w:rsidR="00BE0A25" w:rsidRPr="00BA3E8E" w:rsidRDefault="00BE0A25" w:rsidP="00BE0A25">
      <w:pPr>
        <w:jc w:val="both"/>
        <w:rPr>
          <w:rFonts w:ascii="Calibri" w:hAnsi="Calibri"/>
          <w:sz w:val="24"/>
        </w:rPr>
      </w:pPr>
      <w:r w:rsidRPr="00BA3E8E">
        <w:rPr>
          <w:rFonts w:ascii="Calibri" w:hAnsi="Calibri"/>
          <w:b/>
          <w:sz w:val="24"/>
          <w:u w:val="single"/>
        </w:rPr>
        <w:t>Délai de livraison :</w:t>
      </w:r>
    </w:p>
    <w:p w14:paraId="7B33D839" w14:textId="77777777" w:rsidR="00BE0A25" w:rsidRPr="00BA3E8E" w:rsidRDefault="00BE0A25" w:rsidP="00BE0A25">
      <w:pPr>
        <w:jc w:val="both"/>
        <w:rPr>
          <w:rFonts w:ascii="Calibri" w:hAnsi="Calibri"/>
          <w:sz w:val="24"/>
        </w:rPr>
      </w:pPr>
    </w:p>
    <w:p w14:paraId="0EFB0D67" w14:textId="4FE582F2" w:rsidR="00BE0A25" w:rsidRPr="00BA3E8E" w:rsidRDefault="00BE0A25" w:rsidP="00BE0A25">
      <w:pPr>
        <w:jc w:val="both"/>
        <w:rPr>
          <w:rFonts w:ascii="Calibri" w:hAnsi="Calibri"/>
          <w:sz w:val="24"/>
        </w:rPr>
      </w:pPr>
      <w:r w:rsidRPr="00BA3E8E">
        <w:rPr>
          <w:rFonts w:ascii="Calibri" w:hAnsi="Calibri"/>
          <w:sz w:val="24"/>
        </w:rPr>
        <w:t xml:space="preserve">Le vendeur s’oblige à entreprendre la construction de l’immeuble et à mener les travaux de telle manière que les ouvrages soient achevés dans un délai d’environ </w:t>
      </w:r>
      <w:r w:rsidRPr="00BA3E8E">
        <w:rPr>
          <w:rFonts w:ascii="Calibri" w:hAnsi="Calibri"/>
          <w:b/>
          <w:sz w:val="24"/>
        </w:rPr>
        <w:t>1</w:t>
      </w:r>
      <w:r w:rsidR="006D7697">
        <w:rPr>
          <w:rFonts w:ascii="Calibri" w:hAnsi="Calibri"/>
          <w:b/>
          <w:sz w:val="24"/>
        </w:rPr>
        <w:t>8</w:t>
      </w:r>
      <w:r w:rsidRPr="00BA3E8E">
        <w:rPr>
          <w:rFonts w:ascii="Calibri" w:hAnsi="Calibri"/>
          <w:b/>
          <w:sz w:val="24"/>
        </w:rPr>
        <w:t xml:space="preserve"> mois ouvrables</w:t>
      </w:r>
      <w:r w:rsidRPr="00BA3E8E">
        <w:rPr>
          <w:rFonts w:ascii="Calibri" w:hAnsi="Calibri"/>
          <w:sz w:val="24"/>
        </w:rPr>
        <w:t xml:space="preserve"> à partir du début des travaux de construction (fondations), sauf survenance d’un cas de force majeure, ou plus généralement d’une cause légitime de suspension du délai de livraison.</w:t>
      </w:r>
    </w:p>
    <w:p w14:paraId="503DE449" w14:textId="77777777" w:rsidR="00BE0A25" w:rsidRPr="00BA3E8E" w:rsidRDefault="00BE0A25" w:rsidP="00BE0A25">
      <w:pPr>
        <w:jc w:val="both"/>
        <w:rPr>
          <w:rFonts w:ascii="Calibri" w:hAnsi="Calibri"/>
          <w:sz w:val="24"/>
        </w:rPr>
      </w:pPr>
    </w:p>
    <w:p w14:paraId="716BA360" w14:textId="77777777" w:rsidR="00BE0A25" w:rsidRPr="00BA3E8E" w:rsidRDefault="00BE0A25" w:rsidP="00BE0A25">
      <w:pPr>
        <w:jc w:val="both"/>
        <w:rPr>
          <w:rFonts w:ascii="Calibri" w:hAnsi="Calibri"/>
          <w:sz w:val="24"/>
        </w:rPr>
      </w:pPr>
      <w:r w:rsidRPr="00BA3E8E">
        <w:rPr>
          <w:rFonts w:ascii="Calibri" w:hAnsi="Calibri"/>
          <w:sz w:val="24"/>
        </w:rPr>
        <w:t>Ne peuvent être pris en considération comme jours ouvrables :</w:t>
      </w:r>
    </w:p>
    <w:p w14:paraId="4967986E" w14:textId="77777777" w:rsidR="00BE0A25" w:rsidRPr="00BA3E8E" w:rsidRDefault="00BE0A25" w:rsidP="00BE0A25">
      <w:pPr>
        <w:numPr>
          <w:ilvl w:val="0"/>
          <w:numId w:val="1"/>
        </w:numPr>
        <w:jc w:val="both"/>
        <w:rPr>
          <w:rFonts w:ascii="Calibri" w:hAnsi="Calibri"/>
          <w:sz w:val="24"/>
        </w:rPr>
      </w:pPr>
      <w:r w:rsidRPr="00BA3E8E">
        <w:rPr>
          <w:rFonts w:ascii="Calibri" w:hAnsi="Calibri"/>
          <w:sz w:val="24"/>
        </w:rPr>
        <w:t>Les samedis et dimanches</w:t>
      </w:r>
    </w:p>
    <w:p w14:paraId="264F85DC" w14:textId="77777777" w:rsidR="00BE0A25" w:rsidRPr="00BA3E8E" w:rsidRDefault="00BE0A25" w:rsidP="00BE0A25">
      <w:pPr>
        <w:numPr>
          <w:ilvl w:val="0"/>
          <w:numId w:val="1"/>
        </w:numPr>
        <w:jc w:val="both"/>
        <w:rPr>
          <w:rFonts w:ascii="Calibri" w:hAnsi="Calibri"/>
          <w:sz w:val="24"/>
        </w:rPr>
      </w:pPr>
      <w:r w:rsidRPr="00BA3E8E">
        <w:rPr>
          <w:rFonts w:ascii="Calibri" w:hAnsi="Calibri"/>
          <w:sz w:val="24"/>
        </w:rPr>
        <w:t>Les jours fériés et congés légaux.</w:t>
      </w:r>
    </w:p>
    <w:p w14:paraId="53CF10DA" w14:textId="77777777" w:rsidR="00BE0A25" w:rsidRPr="00BA3E8E" w:rsidRDefault="00BE0A25" w:rsidP="00BE0A25">
      <w:pPr>
        <w:pStyle w:val="NormalWeb"/>
        <w:rPr>
          <w:rFonts w:ascii="Calibri" w:hAnsi="Calibri"/>
        </w:rPr>
      </w:pPr>
      <w:r w:rsidRPr="00BA3E8E">
        <w:rPr>
          <w:rFonts w:ascii="Calibri" w:hAnsi="Calibri"/>
        </w:rPr>
        <w:t xml:space="preserve">Sont considérées notamment comme causes légitimes de suspension du délai, tout événement extérieur contraignant le vendeur à suspendre ses travaux tels que par exemple cataclysme, révolutions, guerres et leurs conséquences, grèves, lock-out, la faillite, la déconfiture, accidents de chantier, les sinistres aux immeubles voisins et/ou au domaine public indépendamment de leurs causes, la mise en règlement judiciaire ou en liquidation des biens des ou de l’une des entreprises effectuant les travaux, les injonctions administratives ou judiciaires de suspendre ou d’arrêter les travaux (à moins que ces injonctions ne soient fondées sur des fautes ou négligences imputables au vendeur), les troubles résultant d’hostilités, les pluies persistantes, les gelées ou tout autre événement hors de la volonté ou de la faute du vendeur. </w:t>
      </w:r>
    </w:p>
    <w:p w14:paraId="49C6636C" w14:textId="77777777" w:rsidR="00BE0A25" w:rsidRPr="00BA3E8E" w:rsidRDefault="00BE0A25" w:rsidP="00BE0A25">
      <w:pPr>
        <w:pStyle w:val="NormalWeb"/>
        <w:rPr>
          <w:rFonts w:ascii="Calibri" w:hAnsi="Calibri"/>
        </w:rPr>
      </w:pPr>
      <w:r w:rsidRPr="00BA3E8E">
        <w:rPr>
          <w:rFonts w:ascii="Calibri" w:hAnsi="Calibri"/>
        </w:rPr>
        <w:t xml:space="preserve">Il est bien entendu que le délai ci-avant se rapporte exclusivement aux travaux faisant l’objet de la présente vente. </w:t>
      </w:r>
    </w:p>
    <w:p w14:paraId="5AE0F31C" w14:textId="77777777" w:rsidR="00BE0A25" w:rsidRPr="00BA3E8E" w:rsidRDefault="00BE0A25" w:rsidP="00BE0A25">
      <w:pPr>
        <w:pStyle w:val="NormalWeb"/>
        <w:rPr>
          <w:rFonts w:ascii="Calibri" w:hAnsi="Calibri"/>
        </w:rPr>
      </w:pPr>
      <w:r w:rsidRPr="00BA3E8E">
        <w:rPr>
          <w:rFonts w:ascii="Calibri" w:hAnsi="Calibri"/>
        </w:rPr>
        <w:t xml:space="preserve">La suspension temporaire des travaux, résultant des événements qui précèdent, entraîne, de plein droit et sans indemnité, la prorogation du délai d’exécution initialement prévu pour une période égale au moins à la suspension, augmenté du laps de temps normalement nécessaire à la remise en route du chantier. </w:t>
      </w:r>
    </w:p>
    <w:p w14:paraId="02DB60F4"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Garantie d’achèvement : </w:t>
      </w:r>
    </w:p>
    <w:p w14:paraId="352313B5" w14:textId="77777777" w:rsidR="00BE0A25" w:rsidRPr="00BA3E8E" w:rsidRDefault="00BE0A25" w:rsidP="00BE0A25">
      <w:pPr>
        <w:pStyle w:val="NormalWeb"/>
        <w:rPr>
          <w:rFonts w:ascii="Calibri" w:hAnsi="Calibri"/>
        </w:rPr>
      </w:pPr>
      <w:r w:rsidRPr="00BA3E8E">
        <w:rPr>
          <w:rFonts w:ascii="Calibri" w:hAnsi="Calibri"/>
        </w:rPr>
        <w:t xml:space="preserve">La garantie bancaire d’achèvement et de remboursement sera fournie par le promoteur en conformité de l’article 1601-5 </w:t>
      </w:r>
      <w:proofErr w:type="spellStart"/>
      <w:proofErr w:type="gramStart"/>
      <w:r w:rsidRPr="00BA3E8E">
        <w:rPr>
          <w:rFonts w:ascii="Calibri" w:hAnsi="Calibri"/>
        </w:rPr>
        <w:t>sub.f</w:t>
      </w:r>
      <w:proofErr w:type="spellEnd"/>
      <w:proofErr w:type="gramEnd"/>
      <w:r w:rsidRPr="00BA3E8E">
        <w:rPr>
          <w:rFonts w:ascii="Calibri" w:hAnsi="Calibri"/>
        </w:rPr>
        <w:t xml:space="preserve"> du Code Civil. </w:t>
      </w:r>
    </w:p>
    <w:p w14:paraId="1DB7E0E6"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Divers :</w:t>
      </w:r>
    </w:p>
    <w:p w14:paraId="323B8F61" w14:textId="77777777" w:rsidR="00BE0A25" w:rsidRPr="00BA3E8E" w:rsidRDefault="00BE0A25" w:rsidP="00BE0A25">
      <w:pPr>
        <w:pStyle w:val="NormalWeb"/>
        <w:rPr>
          <w:rFonts w:ascii="Calibri" w:hAnsi="Calibri"/>
        </w:rPr>
      </w:pPr>
      <w:r w:rsidRPr="00BA3E8E">
        <w:rPr>
          <w:rFonts w:ascii="Calibri" w:hAnsi="Calibri"/>
        </w:rPr>
        <w:t xml:space="preserve">Les cotes et mesures inscrites dans les plans, sont des cotes de la maçonnerie brute non enduite. Les mesures peuvent subir de légères modifications </w:t>
      </w:r>
      <w:proofErr w:type="gramStart"/>
      <w:r w:rsidRPr="00BA3E8E">
        <w:rPr>
          <w:rFonts w:ascii="Calibri" w:hAnsi="Calibri"/>
        </w:rPr>
        <w:t>suite aux</w:t>
      </w:r>
      <w:proofErr w:type="gramEnd"/>
      <w:r w:rsidRPr="00BA3E8E">
        <w:rPr>
          <w:rFonts w:ascii="Calibri" w:hAnsi="Calibri"/>
        </w:rPr>
        <w:t xml:space="preserve"> données locales et études techniques. Une différence inférieure à 3% entre les mesures indiquées dans les plans et les mesures finales effectives ne peut en aucun cas donner lieu à des contestations, ristournes ou retenues de paiement. Des fissures dues au retrait normal ou à la dilatation des matériaux mis en œuvre ne peuvent donner lieu ni à des contestations ni à des demandes en dommages-intérêts ou à des suspensions des paiements de la part de l’acquéreur. </w:t>
      </w:r>
    </w:p>
    <w:p w14:paraId="31F83C14" w14:textId="77777777" w:rsidR="00BE0A25" w:rsidRPr="00BA3E8E" w:rsidRDefault="00BE0A25" w:rsidP="00BE0A25">
      <w:pPr>
        <w:pStyle w:val="NormalWeb"/>
        <w:rPr>
          <w:rFonts w:ascii="Calibri" w:hAnsi="Calibri"/>
        </w:rPr>
      </w:pPr>
      <w:r w:rsidRPr="00BA3E8E">
        <w:rPr>
          <w:rFonts w:ascii="Calibri" w:hAnsi="Calibri"/>
        </w:rPr>
        <w:lastRenderedPageBreak/>
        <w:t xml:space="preserve">Le promoteur ou l’architecte se réserve le droit d’apporter au projet de base des modifications de détail suivant nécessités techniques et conditions d’avancement des travaux. </w:t>
      </w:r>
    </w:p>
    <w:p w14:paraId="1B259BD1" w14:textId="77777777" w:rsidR="00BE0A25" w:rsidRPr="00BA3E8E" w:rsidRDefault="00BE0A25" w:rsidP="00BE0A25">
      <w:pPr>
        <w:pStyle w:val="NormalWeb"/>
        <w:rPr>
          <w:rFonts w:ascii="Calibri" w:hAnsi="Calibri"/>
        </w:rPr>
      </w:pPr>
      <w:r w:rsidRPr="00BA3E8E">
        <w:rPr>
          <w:rFonts w:ascii="Calibri" w:hAnsi="Calibri"/>
        </w:rPr>
        <w:t xml:space="preserve">Après réception/remise des clefs de votre habitation, les gènes et désagréments éventuels dus aux travaux encore en cours pour la finalisation ne peuvent en aucun cas donner lieu à des contestations, ristournes ou retenues de paiement. </w:t>
      </w:r>
    </w:p>
    <w:p w14:paraId="0CD75E85" w14:textId="77777777" w:rsidR="00BE0A25" w:rsidRPr="00BA3E8E" w:rsidRDefault="00BE0A25" w:rsidP="00BE0A25">
      <w:pPr>
        <w:pStyle w:val="NormalWeb"/>
        <w:rPr>
          <w:rFonts w:ascii="Calibri" w:hAnsi="Calibri"/>
        </w:rPr>
      </w:pPr>
      <w:r w:rsidRPr="00BA3E8E">
        <w:rPr>
          <w:rFonts w:ascii="Calibri" w:hAnsi="Calibri"/>
        </w:rPr>
        <w:t xml:space="preserve">En cas de retard dans les paiements, le constructeur se réserve le droit de faire arrêter sans autre préavis les travaux et de mettre les frais supplémentaires (p. ex. garantie bancaire, intérêts etc.) à charge dudit acquéreur. </w:t>
      </w:r>
    </w:p>
    <w:p w14:paraId="3D51D3A2" w14:textId="77777777" w:rsidR="00BE0A25" w:rsidRPr="00BA3E8E" w:rsidRDefault="00BE0A25" w:rsidP="00BE0A25">
      <w:pPr>
        <w:pStyle w:val="NormalWeb"/>
        <w:rPr>
          <w:rFonts w:ascii="Calibri" w:hAnsi="Calibri"/>
        </w:rPr>
      </w:pPr>
      <w:r w:rsidRPr="00BA3E8E">
        <w:rPr>
          <w:rFonts w:ascii="Calibri" w:hAnsi="Calibri"/>
        </w:rPr>
        <w:t xml:space="preserve">L’acquéreur s’engage à adhérer aux règlements et réglementations ultérieurs concernant la participation à l’entretien ainsi qu’à toutes autres dépenses prévues au règlement d’ordre intérieur de la copropriété. </w:t>
      </w:r>
    </w:p>
    <w:p w14:paraId="0730B3FD"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Assurances :</w:t>
      </w:r>
    </w:p>
    <w:p w14:paraId="7275A4FC" w14:textId="77777777" w:rsidR="00BE0A25" w:rsidRPr="00BA3E8E" w:rsidRDefault="00BE0A25" w:rsidP="00BE0A25">
      <w:pPr>
        <w:pStyle w:val="NormalWeb"/>
        <w:rPr>
          <w:rFonts w:ascii="Calibri" w:hAnsi="Calibri"/>
        </w:rPr>
      </w:pPr>
      <w:r w:rsidRPr="00BA3E8E">
        <w:rPr>
          <w:rFonts w:ascii="Calibri" w:hAnsi="Calibri"/>
        </w:rPr>
        <w:t xml:space="preserve">Le promoteur conclu à ses frais, un contrat « tous risques chantier » pendant toute la durée de construction de l’immeuble, jusqu’à la remise des clés. </w:t>
      </w:r>
    </w:p>
    <w:p w14:paraId="26473A9B" w14:textId="77777777" w:rsidR="00BE0A25" w:rsidRPr="00BA3E8E" w:rsidRDefault="00BE0A25" w:rsidP="00BE0A25">
      <w:pPr>
        <w:pStyle w:val="NormalWeb"/>
        <w:rPr>
          <w:rFonts w:ascii="Calibri" w:hAnsi="Calibri"/>
        </w:rPr>
      </w:pPr>
      <w:r w:rsidRPr="00BA3E8E">
        <w:rPr>
          <w:rFonts w:ascii="Calibri" w:hAnsi="Calibri"/>
        </w:rPr>
        <w:t xml:space="preserve">Le promoteur conclu également à ses frais, une assurance pour le bâtiment pendant la période de construction, ainsi que pour la première année à la date de signature de l’acte notarié. </w:t>
      </w:r>
    </w:p>
    <w:p w14:paraId="15A004E2"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Gérance :</w:t>
      </w:r>
    </w:p>
    <w:p w14:paraId="36E80AE6" w14:textId="77777777" w:rsidR="00BE0A25" w:rsidRPr="00BA3E8E" w:rsidRDefault="00BE0A25" w:rsidP="00BE0A25">
      <w:pPr>
        <w:pStyle w:val="NormalWeb"/>
        <w:rPr>
          <w:rFonts w:ascii="Calibri" w:hAnsi="Calibri"/>
        </w:rPr>
      </w:pPr>
      <w:r w:rsidRPr="00BA3E8E">
        <w:rPr>
          <w:rFonts w:ascii="Calibri" w:hAnsi="Calibri"/>
        </w:rPr>
        <w:t xml:space="preserve">Néant.    </w:t>
      </w:r>
    </w:p>
    <w:p w14:paraId="7EF6E740"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Modifications :</w:t>
      </w:r>
    </w:p>
    <w:p w14:paraId="61129050"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 GENERAL </w:t>
      </w:r>
    </w:p>
    <w:p w14:paraId="203735E4" w14:textId="77777777" w:rsidR="00BE0A25" w:rsidRPr="00BA3E8E" w:rsidRDefault="00BE0A25" w:rsidP="00BE0A25">
      <w:pPr>
        <w:pStyle w:val="NormalWeb"/>
        <w:rPr>
          <w:rFonts w:ascii="Calibri" w:hAnsi="Calibri"/>
        </w:rPr>
      </w:pPr>
      <w:r w:rsidRPr="00BA3E8E">
        <w:rPr>
          <w:rFonts w:ascii="Calibri" w:hAnsi="Calibri"/>
        </w:rPr>
        <w:t xml:space="preserve">Chaque acquéreur peut choisir d’autres matériaux de finition en remplacement de ceux prévus dans la présente notice descriptive et apporter des changements à l’intérieur de son habitation dans les limites des possibilités techniques et sous réserve que ces changements n’affectent en rien la structure portante et l’aspect extérieur du bâtiment. </w:t>
      </w:r>
    </w:p>
    <w:p w14:paraId="011B23BB" w14:textId="77777777" w:rsidR="00BE0A25" w:rsidRPr="00BA3E8E" w:rsidRDefault="00BE0A25" w:rsidP="00BE0A25">
      <w:pPr>
        <w:pStyle w:val="NormalWeb"/>
        <w:rPr>
          <w:rFonts w:ascii="Calibri" w:hAnsi="Calibri"/>
        </w:rPr>
      </w:pPr>
      <w:r w:rsidRPr="00BA3E8E">
        <w:rPr>
          <w:rFonts w:ascii="Calibri" w:hAnsi="Calibri"/>
        </w:rPr>
        <w:t xml:space="preserve">Durant la période de construction, la partie acquéreuse ne pourra faire aucun changement supplémentaire dans l’exécution de l’habitation sans l’accord écrit préalable du promoteur. </w:t>
      </w:r>
    </w:p>
    <w:p w14:paraId="09365D62" w14:textId="77777777" w:rsidR="00BE0A25" w:rsidRPr="00BA3E8E" w:rsidRDefault="00BE0A25" w:rsidP="00BE0A25">
      <w:pPr>
        <w:pStyle w:val="NormalWeb"/>
        <w:rPr>
          <w:rFonts w:ascii="Calibri" w:hAnsi="Calibri"/>
        </w:rPr>
      </w:pPr>
      <w:r w:rsidRPr="00BA3E8E">
        <w:rPr>
          <w:rFonts w:ascii="Calibri" w:hAnsi="Calibri"/>
        </w:rPr>
        <w:t xml:space="preserve">Dans tous les cas, l’acquéreur désirant procéder à des modifications devra en avertir par écrit le promoteur et devra obtenir l’accord écrit préalable de ce dernier. L’architecte ou le promoteur dressera un devis des travaux de modifications à exécuter. Les travaux ne pourront être exécutés qu’à partir du moment où ce devis aura été signé « bon pour accord » par l’acquéreur ayant demandé les modifications. </w:t>
      </w:r>
    </w:p>
    <w:p w14:paraId="05A91EAC" w14:textId="77777777" w:rsidR="00BE0A25" w:rsidRPr="00BA3E8E" w:rsidRDefault="00BE0A25" w:rsidP="00BE0A25">
      <w:pPr>
        <w:pStyle w:val="NormalWeb"/>
        <w:rPr>
          <w:rFonts w:ascii="Calibri" w:hAnsi="Calibri"/>
        </w:rPr>
      </w:pPr>
      <w:r w:rsidRPr="00BA3E8E">
        <w:rPr>
          <w:rFonts w:ascii="Calibri" w:hAnsi="Calibri"/>
        </w:rPr>
        <w:t xml:space="preserve">Il est impératif que les demandes de modifications, soient introduites en temps utile, de manière à ne pas devenir préjudiciable à l’intérêt général du chantier c.-à-d. que l’avancement global du chantier puisse être maintenu. </w:t>
      </w:r>
    </w:p>
    <w:p w14:paraId="440A4F97"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lastRenderedPageBreak/>
        <w:t xml:space="preserve">2. FRAIS SUPPLEMENTAIRES </w:t>
      </w:r>
    </w:p>
    <w:p w14:paraId="5A9C1E4C" w14:textId="77777777" w:rsidR="00BE0A25" w:rsidRPr="00BA3E8E" w:rsidRDefault="00BE0A25" w:rsidP="00BE0A25">
      <w:pPr>
        <w:pStyle w:val="NormalWeb"/>
        <w:rPr>
          <w:rFonts w:ascii="Calibri" w:hAnsi="Calibri"/>
        </w:rPr>
      </w:pPr>
      <w:r w:rsidRPr="00BA3E8E">
        <w:rPr>
          <w:rFonts w:ascii="Calibri" w:hAnsi="Calibri"/>
        </w:rPr>
        <w:t xml:space="preserve">L’acquéreur doit supporter tous les frais supplémentaires qui découleraient de ces changements, y compris les frais d’étude à réaliser par l’architecte et éventuellement par les ingénieurs techniques ou statiques. Il en réglera les montants soit directement aux intervenants et aux entreprises concernées soit au promoteur. </w:t>
      </w:r>
    </w:p>
    <w:p w14:paraId="324321E0" w14:textId="77777777" w:rsidR="00BE0A25" w:rsidRPr="00BA3E8E" w:rsidRDefault="00BE0A25" w:rsidP="00BE0A25">
      <w:pPr>
        <w:pStyle w:val="NormalWeb"/>
        <w:rPr>
          <w:rFonts w:ascii="Calibri" w:hAnsi="Calibri"/>
        </w:rPr>
      </w:pPr>
      <w:r w:rsidRPr="00BA3E8E">
        <w:rPr>
          <w:rFonts w:ascii="Calibri" w:hAnsi="Calibri"/>
        </w:rPr>
        <w:t xml:space="preserve">Les frais d’étude seront facturés en heures de régie. Plans, photocopies, déplacements éventuels seront facturés séparément. </w:t>
      </w:r>
    </w:p>
    <w:p w14:paraId="5477672A" w14:textId="77777777" w:rsidR="00BE0A25" w:rsidRPr="00BA3E8E" w:rsidRDefault="00BE0A25" w:rsidP="00BE0A25">
      <w:pPr>
        <w:pStyle w:val="NormalWeb"/>
        <w:rPr>
          <w:rFonts w:ascii="Calibri" w:hAnsi="Calibri"/>
        </w:rPr>
      </w:pPr>
      <w:r w:rsidRPr="00BA3E8E">
        <w:rPr>
          <w:rFonts w:ascii="Calibri" w:hAnsi="Calibri"/>
        </w:rPr>
        <w:t xml:space="preserve">Aucune réception respectivement remise de clefs ne pourra avoir lieu avant le paiement intégral par l’acquéreur de tous les frais, y compris les frais supplémentaires pour les modifications demandées par lui. </w:t>
      </w:r>
    </w:p>
    <w:p w14:paraId="03BD9978" w14:textId="77777777" w:rsidR="00BE0A25" w:rsidRPr="00BA3E8E" w:rsidRDefault="00BE0A25" w:rsidP="00BE0A25">
      <w:pPr>
        <w:pStyle w:val="NormalWeb"/>
        <w:rPr>
          <w:rFonts w:ascii="Calibri" w:hAnsi="Calibri"/>
        </w:rPr>
      </w:pPr>
      <w:r w:rsidRPr="00BA3E8E">
        <w:rPr>
          <w:rFonts w:ascii="Calibri" w:hAnsi="Calibri"/>
        </w:rPr>
        <w:t xml:space="preserve">Tous travaux et fournitures supplémentaires respectivement tous frais supplémentaires résultants de transformations et /ou modifications commandées seront facturées directement soit par les firmes concernées soit par le promoteur à la partie acquéreuse. </w:t>
      </w:r>
    </w:p>
    <w:p w14:paraId="1BB53097"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3. DELAIS </w:t>
      </w:r>
    </w:p>
    <w:p w14:paraId="1115D9D7" w14:textId="77777777" w:rsidR="00BE0A25" w:rsidRPr="00BA3E8E" w:rsidRDefault="00BE0A25" w:rsidP="00BE0A25">
      <w:pPr>
        <w:pStyle w:val="NormalWeb"/>
        <w:rPr>
          <w:rFonts w:ascii="Calibri" w:hAnsi="Calibri"/>
        </w:rPr>
      </w:pPr>
      <w:r w:rsidRPr="00BA3E8E">
        <w:rPr>
          <w:rFonts w:ascii="Calibri" w:hAnsi="Calibri"/>
        </w:rPr>
        <w:t xml:space="preserve">Afin que l’exécution des travaux respectivement le timing des travaux établi par l’architecte, ne soit pas perturbé ou retardé, toute demande de changement doit être présentée par écrit en temps utile et l’accord de l’acquéreur devra intervenir dans les délais fixés à ce moment par l’architecte ou par le promoteur, étant donné que les travaux ne seront exécutés qu’à partir du moment où l’acquéreur aura signé le devis « bon pour accord ». Pour tous travaux de modifications commandés par l’acquéreur, le promoteur ne pourra en aucun cas être rendu responsable des retards éventuels dans la finition de l’habitation. </w:t>
      </w:r>
    </w:p>
    <w:p w14:paraId="0E52BD70" w14:textId="77777777" w:rsidR="00BE0A25" w:rsidRPr="00BA3E8E" w:rsidRDefault="00BE0A25" w:rsidP="00BE0A25">
      <w:pPr>
        <w:pStyle w:val="NormalWeb"/>
        <w:rPr>
          <w:rFonts w:ascii="Calibri" w:hAnsi="Calibri"/>
        </w:rPr>
      </w:pPr>
      <w:r w:rsidRPr="00BA3E8E">
        <w:rPr>
          <w:rFonts w:ascii="Calibri" w:hAnsi="Calibri"/>
        </w:rPr>
        <w:t xml:space="preserve">Au cas où l’acquéreur désire procéder à un choix de matériaux et/ou d’installations techniques et/ou d’agencements quelconques non prévus dans l’exécution standard du présent cahier des charges, il accepte d’office et sans que le promoteur n’ait besoin de le lui notifier à chaque fois, que les délais supplémentaires générés directement ou indirectement par les choix en question, feront augmenter le délai global fixé à l’acte VEFA (vente en l’état futur d’achèvement), de plein droit. </w:t>
      </w:r>
    </w:p>
    <w:p w14:paraId="173A2B3C" w14:textId="77777777" w:rsidR="00BE0A25" w:rsidRPr="00BA3E8E" w:rsidRDefault="00BE0A25" w:rsidP="00BE0A25">
      <w:pPr>
        <w:pStyle w:val="NormalWeb"/>
        <w:rPr>
          <w:rFonts w:ascii="Calibri" w:hAnsi="Calibri"/>
        </w:rPr>
      </w:pPr>
      <w:r w:rsidRPr="00BA3E8E">
        <w:rPr>
          <w:rFonts w:ascii="Calibri" w:hAnsi="Calibri"/>
        </w:rPr>
        <w:t xml:space="preserve">Ces augmentations de délais s’appliquent aussi bien pour : </w:t>
      </w:r>
    </w:p>
    <w:p w14:paraId="2D996375" w14:textId="77777777" w:rsidR="00BE0A25" w:rsidRPr="00BA3E8E" w:rsidRDefault="00BE0A25" w:rsidP="00BE0A25">
      <w:pPr>
        <w:pStyle w:val="NormalWeb"/>
        <w:rPr>
          <w:rFonts w:ascii="Calibri" w:hAnsi="Calibri"/>
        </w:rPr>
      </w:pPr>
      <w:r w:rsidRPr="00BA3E8E">
        <w:rPr>
          <w:rFonts w:ascii="Calibri" w:hAnsi="Calibri"/>
        </w:rPr>
        <w:t xml:space="preserve">- les délais de présentation et de confirmation des offres à ce sujet, </w:t>
      </w:r>
    </w:p>
    <w:p w14:paraId="70893DFE" w14:textId="77777777" w:rsidR="00BE0A25" w:rsidRPr="00BA3E8E" w:rsidRDefault="00BE0A25" w:rsidP="00BE0A25">
      <w:pPr>
        <w:pStyle w:val="NormalWeb"/>
        <w:rPr>
          <w:rFonts w:ascii="Calibri" w:hAnsi="Calibri"/>
        </w:rPr>
      </w:pPr>
      <w:r w:rsidRPr="00BA3E8E">
        <w:rPr>
          <w:rFonts w:ascii="Calibri" w:hAnsi="Calibri"/>
        </w:rPr>
        <w:t xml:space="preserve">- les délais de livraisons des équipements et agencements choisis, </w:t>
      </w:r>
    </w:p>
    <w:p w14:paraId="5C1C25D8" w14:textId="77777777" w:rsidR="00BE0A25" w:rsidRPr="00BA3E8E" w:rsidRDefault="00BE0A25" w:rsidP="00BE0A25">
      <w:pPr>
        <w:pStyle w:val="NormalWeb"/>
        <w:rPr>
          <w:rFonts w:ascii="Calibri" w:hAnsi="Calibri"/>
        </w:rPr>
      </w:pPr>
      <w:r w:rsidRPr="00BA3E8E">
        <w:rPr>
          <w:rFonts w:ascii="Calibri" w:hAnsi="Calibri"/>
        </w:rPr>
        <w:t xml:space="preserve">- les délais de pose et/ou d’installation des équipements choisis, </w:t>
      </w:r>
    </w:p>
    <w:p w14:paraId="3EE4B0F3" w14:textId="77777777" w:rsidR="00BE0A25" w:rsidRPr="00BA3E8E" w:rsidRDefault="00BE0A25" w:rsidP="00BE0A25">
      <w:pPr>
        <w:pStyle w:val="NormalWeb"/>
        <w:rPr>
          <w:rFonts w:ascii="Calibri" w:hAnsi="Calibri"/>
        </w:rPr>
      </w:pPr>
      <w:r w:rsidRPr="00BA3E8E">
        <w:rPr>
          <w:rFonts w:ascii="Calibri" w:hAnsi="Calibri"/>
        </w:rPr>
        <w:t xml:space="preserve">- les délais complémentaires à respecter éventuellement pour la suite des autres travaux. </w:t>
      </w:r>
    </w:p>
    <w:p w14:paraId="6665402E"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4. ENTREPRISES TIERS </w:t>
      </w:r>
    </w:p>
    <w:p w14:paraId="555BFFBF" w14:textId="77777777" w:rsidR="00BE0A25" w:rsidRPr="00BA3E8E" w:rsidRDefault="00BE0A25" w:rsidP="00BE0A25">
      <w:pPr>
        <w:pStyle w:val="NormalWeb"/>
        <w:rPr>
          <w:rFonts w:ascii="Calibri" w:hAnsi="Calibri"/>
        </w:rPr>
      </w:pPr>
      <w:r w:rsidRPr="00BA3E8E">
        <w:rPr>
          <w:rFonts w:ascii="Calibri" w:hAnsi="Calibri"/>
        </w:rPr>
        <w:lastRenderedPageBreak/>
        <w:t xml:space="preserve">Tous les travaux supplémentaires ou de modifications exécutées avant la réception de l’habitation doivent obligatoirement être exécutés par les firmes et corps de métier contractés par le promoteur. L’acquéreur s’engage à attendre la prononciation du constat d’achèvement et la remise des clefs avant exécution de toute installation complémentaire par des corps de métiers et artisans étrangers à ceux mandatés ou contractés par le promoteur (p.ex. installation de cuisine, placards etc.). </w:t>
      </w:r>
    </w:p>
    <w:p w14:paraId="456F36D3" w14:textId="77777777" w:rsidR="00BE0A25" w:rsidRPr="00BA3E8E" w:rsidRDefault="00BE0A25" w:rsidP="00BE0A25">
      <w:pPr>
        <w:pStyle w:val="NormalWeb"/>
        <w:rPr>
          <w:rFonts w:ascii="Calibri" w:hAnsi="Calibri"/>
        </w:rPr>
      </w:pPr>
      <w:r w:rsidRPr="00BA3E8E">
        <w:rPr>
          <w:rFonts w:ascii="Calibri" w:hAnsi="Calibri"/>
        </w:rPr>
        <w:t xml:space="preserve">Il a été convenu dès à présent que le non-respect de cette clause libère le promoteur et l’architecte/ingénieur de sa responsabilité pour les dégâts causés par des tiers à l’acquéreur. Au cas où des travaux seraient exécutés sans autorisation au nom et pour compte de l’acquéreur par des firmes non mandatées ou non contractées par le promoteur et ce, avant la réception de l’habitation etc., l’acquéreur décharge expressément le promoteur et l’architecte/ingénieur de toutes garanties quelconques relatives à tous les travaux exécutés. </w:t>
      </w:r>
    </w:p>
    <w:p w14:paraId="569720D5"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5. MOINS-VALUES </w:t>
      </w:r>
    </w:p>
    <w:p w14:paraId="7ED35F98" w14:textId="77777777" w:rsidR="00BE0A25" w:rsidRPr="00BA3E8E" w:rsidRDefault="00BE0A25" w:rsidP="00BE0A25">
      <w:pPr>
        <w:pStyle w:val="NormalWeb"/>
        <w:rPr>
          <w:rFonts w:ascii="Calibri" w:hAnsi="Calibri"/>
        </w:rPr>
      </w:pPr>
      <w:r w:rsidRPr="00BA3E8E">
        <w:rPr>
          <w:rFonts w:ascii="Calibri" w:hAnsi="Calibri"/>
        </w:rPr>
        <w:t xml:space="preserve">Toutes modifications apportées aux parties privatives sur l’initiative des acquéreurs, entraînant ou provoquant des moins-values sur fournitures et travaux, ne peuvent en aucun cas donner lieu à des ristournes de la part du promoteur, sauf décompte </w:t>
      </w:r>
      <w:proofErr w:type="gramStart"/>
      <w:r w:rsidRPr="00BA3E8E">
        <w:rPr>
          <w:rFonts w:ascii="Calibri" w:hAnsi="Calibri"/>
        </w:rPr>
        <w:t>accepté</w:t>
      </w:r>
      <w:proofErr w:type="gramEnd"/>
      <w:r w:rsidRPr="00BA3E8E">
        <w:rPr>
          <w:rFonts w:ascii="Calibri" w:hAnsi="Calibri"/>
        </w:rPr>
        <w:t xml:space="preserve"> entre parties. </w:t>
      </w:r>
    </w:p>
    <w:p w14:paraId="0E0750B8"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Classes énergétiques :</w:t>
      </w:r>
    </w:p>
    <w:p w14:paraId="49B0581E" w14:textId="77777777" w:rsidR="00BE0A25" w:rsidRPr="00BA3E8E" w:rsidRDefault="00BE0A25" w:rsidP="00BE0A25">
      <w:pPr>
        <w:tabs>
          <w:tab w:val="center" w:pos="4807"/>
        </w:tabs>
        <w:jc w:val="both"/>
        <w:rPr>
          <w:rFonts w:ascii="Calibri" w:hAnsi="Calibri"/>
        </w:rPr>
      </w:pPr>
    </w:p>
    <w:p w14:paraId="0D31565C" w14:textId="77777777" w:rsidR="00BE0A25" w:rsidRPr="00BA3E8E" w:rsidRDefault="00BE0A25" w:rsidP="00BE0A25">
      <w:pPr>
        <w:jc w:val="both"/>
        <w:rPr>
          <w:rFonts w:ascii="Calibri" w:hAnsi="Calibri"/>
          <w:sz w:val="24"/>
        </w:rPr>
      </w:pPr>
      <w:r w:rsidRPr="00BA3E8E">
        <w:rPr>
          <w:rFonts w:ascii="Calibri" w:hAnsi="Calibri"/>
          <w:sz w:val="24"/>
        </w:rPr>
        <w:t>Le certificat de performance énergétique a été réalisé par une entreprise agrée et compétente, sur base d’un logiciel agrée. Les valeurs données sont basées sur des valeurs théoriques moyennes.</w:t>
      </w:r>
    </w:p>
    <w:p w14:paraId="38CACAA2" w14:textId="77777777" w:rsidR="00BE0A25" w:rsidRPr="00BA3E8E" w:rsidRDefault="00BE0A25" w:rsidP="00BE0A25">
      <w:pPr>
        <w:jc w:val="both"/>
        <w:rPr>
          <w:rFonts w:ascii="Calibri" w:hAnsi="Calibri"/>
          <w:sz w:val="24"/>
        </w:rPr>
      </w:pPr>
      <w:r w:rsidRPr="00BA3E8E">
        <w:rPr>
          <w:rFonts w:ascii="Calibri" w:hAnsi="Calibri"/>
          <w:sz w:val="24"/>
        </w:rPr>
        <w:t>Les consommations réelles peuvent être différentes lors de consommations individuelles excessives ou des conditions climatiques extrêmes.</w:t>
      </w:r>
    </w:p>
    <w:p w14:paraId="56CC8011" w14:textId="77777777" w:rsidR="00BE0A25" w:rsidRPr="00BA3E8E" w:rsidRDefault="00BE0A25" w:rsidP="00BE0A25">
      <w:pPr>
        <w:tabs>
          <w:tab w:val="center" w:pos="4807"/>
        </w:tabs>
        <w:jc w:val="both"/>
        <w:rPr>
          <w:rFonts w:ascii="Calibri" w:hAnsi="Calibri"/>
        </w:rPr>
      </w:pPr>
    </w:p>
    <w:p w14:paraId="7E59F67F" w14:textId="77777777" w:rsidR="00BE0A25" w:rsidRPr="00BA3E8E" w:rsidRDefault="00BE0A25" w:rsidP="00BE0A25">
      <w:pPr>
        <w:tabs>
          <w:tab w:val="center" w:pos="4807"/>
        </w:tabs>
        <w:jc w:val="both"/>
        <w:rPr>
          <w:rFonts w:ascii="Calibri" w:hAnsi="Calibri"/>
          <w:color w:val="92D050"/>
        </w:rPr>
      </w:pPr>
      <w:r w:rsidRPr="00BA3E8E">
        <w:rPr>
          <w:rFonts w:ascii="Calibri" w:hAnsi="Calibri"/>
          <w:color w:val="92D050"/>
        </w:rPr>
        <w:t>Classe de performance énergétique : A</w:t>
      </w:r>
    </w:p>
    <w:p w14:paraId="5C525CAC" w14:textId="77777777" w:rsidR="00BE0A25" w:rsidRPr="00BA3E8E" w:rsidRDefault="00BE0A25" w:rsidP="00BE0A25">
      <w:pPr>
        <w:tabs>
          <w:tab w:val="center" w:pos="4807"/>
        </w:tabs>
        <w:jc w:val="both"/>
        <w:rPr>
          <w:rFonts w:ascii="Calibri" w:hAnsi="Calibri"/>
        </w:rPr>
      </w:pPr>
    </w:p>
    <w:p w14:paraId="5EBA1A1C" w14:textId="3E90D9DC" w:rsidR="00BE0A25" w:rsidRDefault="00BE0A25" w:rsidP="00BE0A25">
      <w:pPr>
        <w:tabs>
          <w:tab w:val="center" w:pos="4807"/>
        </w:tabs>
        <w:jc w:val="both"/>
        <w:rPr>
          <w:rFonts w:ascii="Calibri" w:hAnsi="Calibri"/>
          <w:color w:val="92D050"/>
        </w:rPr>
      </w:pPr>
      <w:r w:rsidRPr="00BA3E8E">
        <w:rPr>
          <w:rFonts w:ascii="Calibri" w:hAnsi="Calibri"/>
          <w:color w:val="92D050"/>
        </w:rPr>
        <w:t xml:space="preserve">Classe d’isolation thermique : </w:t>
      </w:r>
      <w:r w:rsidR="001478CB">
        <w:rPr>
          <w:rFonts w:ascii="Calibri" w:hAnsi="Calibri"/>
          <w:color w:val="92D050"/>
        </w:rPr>
        <w:t>B</w:t>
      </w:r>
    </w:p>
    <w:p w14:paraId="24888608" w14:textId="77777777" w:rsidR="00BE0A25" w:rsidRPr="00BA3E8E" w:rsidRDefault="00BE0A25" w:rsidP="00BE0A25">
      <w:pPr>
        <w:tabs>
          <w:tab w:val="center" w:pos="4807"/>
        </w:tabs>
        <w:jc w:val="both"/>
        <w:rPr>
          <w:rFonts w:ascii="Calibri" w:hAnsi="Calibri"/>
          <w:color w:val="92D050"/>
        </w:rPr>
      </w:pPr>
    </w:p>
    <w:p w14:paraId="248A9CED" w14:textId="77777777" w:rsidR="00BE0A25" w:rsidRPr="00BA3E8E" w:rsidRDefault="00BE0A25" w:rsidP="00BE0A25">
      <w:pPr>
        <w:tabs>
          <w:tab w:val="center" w:pos="4807"/>
        </w:tabs>
        <w:jc w:val="both"/>
        <w:rPr>
          <w:rFonts w:ascii="Calibri" w:hAnsi="Calibri"/>
          <w:b/>
        </w:rPr>
      </w:pPr>
      <w:r>
        <w:rPr>
          <w:rFonts w:ascii="Calibri" w:hAnsi="Calibri"/>
          <w:b/>
          <w:noProof/>
          <w:lang w:eastAsia="fr-FR"/>
        </w:rPr>
        <w:drawing>
          <wp:inline distT="0" distB="0" distL="0" distR="0" wp14:anchorId="2B862192" wp14:editId="53C2976F">
            <wp:extent cx="1733550" cy="2298065"/>
            <wp:effectExtent l="0" t="0" r="0" b="6985"/>
            <wp:docPr id="1" name="Image 1" descr="schema-ene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ma-energ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2298065"/>
                    </a:xfrm>
                    <a:prstGeom prst="rect">
                      <a:avLst/>
                    </a:prstGeom>
                    <a:noFill/>
                    <a:ln>
                      <a:noFill/>
                    </a:ln>
                  </pic:spPr>
                </pic:pic>
              </a:graphicData>
            </a:graphic>
          </wp:inline>
        </w:drawing>
      </w:r>
    </w:p>
    <w:p w14:paraId="74B2F687" w14:textId="77777777" w:rsidR="00BE0A25" w:rsidRPr="00BA3E8E" w:rsidRDefault="00BE0A25" w:rsidP="00BE0A25">
      <w:pPr>
        <w:tabs>
          <w:tab w:val="center" w:pos="4807"/>
        </w:tabs>
        <w:jc w:val="both"/>
        <w:rPr>
          <w:rFonts w:ascii="Calibri" w:hAnsi="Calibri"/>
          <w:b/>
        </w:rPr>
      </w:pPr>
    </w:p>
    <w:p w14:paraId="180DA8A5" w14:textId="77777777" w:rsidR="00BE0A25" w:rsidRDefault="00BE0A25" w:rsidP="00BE0A25">
      <w:pPr>
        <w:widowControl w:val="0"/>
        <w:autoSpaceDE w:val="0"/>
        <w:autoSpaceDN w:val="0"/>
        <w:adjustRightInd w:val="0"/>
        <w:rPr>
          <w:rFonts w:cs="CenturyGothic"/>
          <w:szCs w:val="17"/>
        </w:rPr>
      </w:pPr>
    </w:p>
    <w:p w14:paraId="5F0B80F4" w14:textId="77777777" w:rsidR="00BE0A25" w:rsidRDefault="00BE0A25" w:rsidP="00BE0A25">
      <w:pPr>
        <w:widowControl w:val="0"/>
        <w:autoSpaceDE w:val="0"/>
        <w:autoSpaceDN w:val="0"/>
        <w:adjustRightInd w:val="0"/>
        <w:rPr>
          <w:rFonts w:cs="CenturyGothic"/>
          <w:szCs w:val="17"/>
        </w:rPr>
      </w:pPr>
    </w:p>
    <w:p w14:paraId="575F07A0" w14:textId="77777777" w:rsidR="00BE0A25" w:rsidRPr="00316A65" w:rsidRDefault="00BE0A25" w:rsidP="00BE0A25">
      <w:pPr>
        <w:pStyle w:val="Paragraphedeliste"/>
        <w:numPr>
          <w:ilvl w:val="1"/>
          <w:numId w:val="10"/>
        </w:numPr>
        <w:jc w:val="both"/>
        <w:rPr>
          <w:rFonts w:ascii="Calibri" w:hAnsi="Calibri"/>
          <w:b/>
          <w:sz w:val="24"/>
          <w:u w:val="single"/>
        </w:rPr>
      </w:pPr>
      <w:bookmarkStart w:id="1" w:name="_Hlk518896264"/>
      <w:r w:rsidRPr="00316A65">
        <w:rPr>
          <w:rFonts w:ascii="Calibri" w:hAnsi="Calibri"/>
          <w:b/>
          <w:sz w:val="24"/>
          <w:u w:val="single"/>
        </w:rPr>
        <w:t xml:space="preserve">INFRASTRUCTURE </w:t>
      </w:r>
    </w:p>
    <w:p w14:paraId="73B4700B" w14:textId="77777777" w:rsidR="00BE0A25" w:rsidRPr="00316A65" w:rsidRDefault="00BE0A25" w:rsidP="00BE0A25">
      <w:pPr>
        <w:pStyle w:val="Paragraphedeliste"/>
        <w:ind w:left="360"/>
        <w:jc w:val="both"/>
        <w:rPr>
          <w:rFonts w:ascii="Calibri" w:hAnsi="Calibri"/>
          <w:b/>
          <w:sz w:val="24"/>
          <w:u w:val="single"/>
        </w:rPr>
      </w:pPr>
    </w:p>
    <w:p w14:paraId="6C3B5DEA"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lastRenderedPageBreak/>
        <w:t xml:space="preserve">1.1.1. Fouilles </w:t>
      </w:r>
    </w:p>
    <w:p w14:paraId="3C8EC707" w14:textId="77777777" w:rsidR="00BE0A25" w:rsidRPr="00BA3E8E" w:rsidRDefault="00BE0A25" w:rsidP="00BE0A25">
      <w:pPr>
        <w:pStyle w:val="NormalWeb"/>
        <w:rPr>
          <w:rFonts w:ascii="Calibri" w:hAnsi="Calibri"/>
        </w:rPr>
      </w:pPr>
      <w:r w:rsidRPr="00BA3E8E">
        <w:rPr>
          <w:rFonts w:ascii="Calibri" w:hAnsi="Calibri"/>
        </w:rPr>
        <w:t xml:space="preserve">Fouilles et terrassements suivant plans de l'architecte et d'ingénieur. Fouilles en pleine masse évacuées. Evacuation des terres en excès. Utilisation éventuelle des déblais exempts de terre végétale pour exécution des remblais. </w:t>
      </w:r>
    </w:p>
    <w:p w14:paraId="4C763C79" w14:textId="77777777" w:rsidR="00BE0A25" w:rsidRPr="00BA3E8E" w:rsidRDefault="00BE0A25" w:rsidP="00BE0A25">
      <w:pPr>
        <w:pStyle w:val="NormalWeb"/>
        <w:rPr>
          <w:rFonts w:ascii="Calibri" w:hAnsi="Calibri"/>
        </w:rPr>
      </w:pPr>
      <w:r w:rsidRPr="00BA3E8E">
        <w:rPr>
          <w:rFonts w:ascii="Calibri" w:hAnsi="Calibri"/>
        </w:rPr>
        <w:t xml:space="preserve">Déblayement des terres arables pour toute la surface du bâtiment avec mise en dépôt à un endroit du terrain au meilleur choix du constructeur et répartition des terres à la fin du chantier. </w:t>
      </w:r>
    </w:p>
    <w:p w14:paraId="6EFABB21"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1.1.2. Fondations et dalle de sol </w:t>
      </w:r>
    </w:p>
    <w:p w14:paraId="23E9E4A4" w14:textId="77777777" w:rsidR="00BE0A25" w:rsidRDefault="00BE0A25" w:rsidP="00BE0A25">
      <w:pPr>
        <w:pStyle w:val="NormalWeb"/>
        <w:rPr>
          <w:rFonts w:ascii="Calibri" w:hAnsi="Calibri"/>
        </w:rPr>
      </w:pPr>
      <w:r>
        <w:rPr>
          <w:rFonts w:ascii="Calibri" w:hAnsi="Calibri"/>
        </w:rPr>
        <w:t>Reconnaissance du sol par un ingénieur-géotechnicien.</w:t>
      </w:r>
    </w:p>
    <w:p w14:paraId="5EF52099" w14:textId="77777777" w:rsidR="00BE0A25" w:rsidRPr="00BA3E8E" w:rsidRDefault="00BE0A25" w:rsidP="00BE0A25">
      <w:pPr>
        <w:pStyle w:val="NormalWeb"/>
        <w:rPr>
          <w:rFonts w:ascii="Calibri" w:hAnsi="Calibri"/>
        </w:rPr>
      </w:pPr>
      <w:r w:rsidRPr="00BA3E8E">
        <w:rPr>
          <w:rFonts w:ascii="Calibri" w:hAnsi="Calibri"/>
        </w:rPr>
        <w:t>Semelles en béton armé et</w:t>
      </w:r>
      <w:r>
        <w:rPr>
          <w:rFonts w:ascii="Calibri" w:hAnsi="Calibri"/>
        </w:rPr>
        <w:t>/ou</w:t>
      </w:r>
      <w:r w:rsidRPr="00BA3E8E">
        <w:rPr>
          <w:rFonts w:ascii="Calibri" w:hAnsi="Calibri"/>
        </w:rPr>
        <w:t xml:space="preserve"> dalle au sol</w:t>
      </w:r>
      <w:r>
        <w:rPr>
          <w:rFonts w:ascii="Calibri" w:hAnsi="Calibri"/>
        </w:rPr>
        <w:t>/radier</w:t>
      </w:r>
      <w:r w:rsidRPr="00BA3E8E">
        <w:rPr>
          <w:rFonts w:ascii="Calibri" w:hAnsi="Calibri"/>
        </w:rPr>
        <w:t xml:space="preserve">, suivant la nature du sol, les besoins de l’implantation de l’habitation et suivant les indications du bureau d’ingénieur conseil (génie civil, statique). </w:t>
      </w:r>
    </w:p>
    <w:p w14:paraId="7CF0702F" w14:textId="77777777" w:rsidR="00BE0A25" w:rsidRDefault="00BE0A25" w:rsidP="00BE0A25">
      <w:pPr>
        <w:jc w:val="both"/>
        <w:rPr>
          <w:rFonts w:ascii="Calibri" w:hAnsi="Calibri"/>
          <w:b/>
          <w:sz w:val="24"/>
          <w:u w:val="single"/>
        </w:rPr>
      </w:pPr>
      <w:r w:rsidRPr="00BA3E8E">
        <w:rPr>
          <w:rFonts w:ascii="Calibri" w:hAnsi="Calibri"/>
          <w:b/>
          <w:sz w:val="24"/>
          <w:u w:val="single"/>
        </w:rPr>
        <w:t xml:space="preserve">1.2. MURS : constructions </w:t>
      </w:r>
    </w:p>
    <w:p w14:paraId="2F0CBCC7" w14:textId="77777777" w:rsidR="00BE0A25" w:rsidRPr="00BA3E8E" w:rsidRDefault="00BE0A25" w:rsidP="00BE0A25">
      <w:pPr>
        <w:jc w:val="both"/>
        <w:rPr>
          <w:rFonts w:ascii="Calibri" w:hAnsi="Calibri"/>
          <w:b/>
          <w:sz w:val="24"/>
          <w:u w:val="single"/>
        </w:rPr>
      </w:pPr>
    </w:p>
    <w:p w14:paraId="16B2E1F5"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1.2.1. Murs du sous-sol </w:t>
      </w:r>
    </w:p>
    <w:p w14:paraId="6793284D" w14:textId="77777777" w:rsidR="00BE0A25" w:rsidRPr="000E1DB8" w:rsidRDefault="00BE0A25" w:rsidP="00BE0A25">
      <w:pPr>
        <w:pStyle w:val="NormalWeb"/>
        <w:rPr>
          <w:rFonts w:ascii="Calibri" w:hAnsi="Calibri"/>
        </w:rPr>
      </w:pPr>
      <w:r>
        <w:rPr>
          <w:rFonts w:ascii="Calibri" w:hAnsi="Calibri"/>
        </w:rPr>
        <w:t>Néant</w:t>
      </w:r>
    </w:p>
    <w:p w14:paraId="137E09F0" w14:textId="77777777" w:rsidR="00BE0A25" w:rsidRDefault="00BE0A25" w:rsidP="00BE0A25">
      <w:pPr>
        <w:jc w:val="both"/>
        <w:rPr>
          <w:rFonts w:ascii="Calibri" w:hAnsi="Calibri"/>
          <w:b/>
          <w:sz w:val="24"/>
          <w:u w:val="single"/>
        </w:rPr>
      </w:pPr>
      <w:r w:rsidRPr="00BA3E8E">
        <w:rPr>
          <w:rFonts w:ascii="Calibri" w:hAnsi="Calibri"/>
          <w:b/>
          <w:sz w:val="24"/>
          <w:u w:val="single"/>
        </w:rPr>
        <w:t xml:space="preserve">1.2.2. Murs hors sol </w:t>
      </w:r>
    </w:p>
    <w:p w14:paraId="654FE83E" w14:textId="77777777" w:rsidR="00BE0A25" w:rsidRPr="00BA3E8E" w:rsidRDefault="00BE0A25" w:rsidP="00BE0A25">
      <w:pPr>
        <w:jc w:val="both"/>
        <w:rPr>
          <w:rFonts w:ascii="Calibri" w:hAnsi="Calibri"/>
          <w:b/>
          <w:sz w:val="24"/>
          <w:u w:val="single"/>
        </w:rPr>
      </w:pPr>
    </w:p>
    <w:p w14:paraId="458D8B3C"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1.2.2.1.  Murs des façades </w:t>
      </w:r>
    </w:p>
    <w:p w14:paraId="6223482C" w14:textId="77777777" w:rsidR="00BE0A25" w:rsidRPr="00BA3E8E" w:rsidRDefault="00BE0A25" w:rsidP="00BE0A25">
      <w:pPr>
        <w:pStyle w:val="NormalWeb"/>
        <w:rPr>
          <w:rFonts w:ascii="Calibri" w:hAnsi="Calibri"/>
        </w:rPr>
      </w:pPr>
      <w:r w:rsidRPr="00BA3E8E">
        <w:rPr>
          <w:rFonts w:ascii="Calibri" w:hAnsi="Calibri"/>
        </w:rPr>
        <w:t xml:space="preserve">Voiles en béton armé et/ou </w:t>
      </w:r>
      <w:proofErr w:type="spellStart"/>
      <w:r w:rsidRPr="00BA3E8E">
        <w:rPr>
          <w:rFonts w:ascii="Calibri" w:hAnsi="Calibri"/>
        </w:rPr>
        <w:t>pré-murs</w:t>
      </w:r>
      <w:proofErr w:type="spellEnd"/>
      <w:r w:rsidRPr="00BA3E8E">
        <w:rPr>
          <w:rFonts w:ascii="Calibri" w:hAnsi="Calibri"/>
        </w:rPr>
        <w:t xml:space="preserve"> en béton et/ou blocs de béton, suivant nécessités statiques, plans d’architectes et indications de l’ingénieur conseil. </w:t>
      </w:r>
    </w:p>
    <w:p w14:paraId="7E94B5D8" w14:textId="77777777" w:rsidR="00BE0A25" w:rsidRPr="00BA3E8E" w:rsidRDefault="00BE0A25" w:rsidP="00BE0A25">
      <w:pPr>
        <w:pStyle w:val="NormalWeb"/>
        <w:rPr>
          <w:rFonts w:ascii="Calibri" w:hAnsi="Calibri"/>
        </w:rPr>
      </w:pPr>
      <w:r w:rsidRPr="00322661">
        <w:rPr>
          <w:rFonts w:ascii="Calibri" w:hAnsi="Calibri"/>
          <w:b/>
          <w:i/>
          <w:u w:val="single"/>
        </w:rPr>
        <w:t>Finition extérieure</w:t>
      </w:r>
      <w:r w:rsidRPr="00BA3E8E">
        <w:rPr>
          <w:rFonts w:ascii="Calibri" w:hAnsi="Calibri"/>
        </w:rPr>
        <w:t xml:space="preserve"> : exécution d’une façade isolante (épaisseur et valeur suivant la nouvelle législation sur l’isolation thermique et le calcul énergétique) avec application d’un sous enduit et d’un enduit minéral amélioré (silicone) de surface suivant choix de l’architecte. </w:t>
      </w:r>
    </w:p>
    <w:p w14:paraId="2A1114F5" w14:textId="77777777" w:rsidR="00BE0A25" w:rsidRPr="00BA3E8E" w:rsidRDefault="00BE0A25" w:rsidP="00BE0A25">
      <w:pPr>
        <w:pStyle w:val="NormalWeb"/>
        <w:rPr>
          <w:rFonts w:ascii="Calibri" w:hAnsi="Calibri"/>
        </w:rPr>
      </w:pPr>
      <w:r w:rsidRPr="00BA3E8E">
        <w:rPr>
          <w:rFonts w:ascii="Calibri" w:hAnsi="Calibri"/>
        </w:rPr>
        <w:t xml:space="preserve">Les couleurs des perspectives de l’habitation ne le sont qu’à titre indicatif et ne sont pas contractuelles. Teinte finale au choix du promoteur et/ou architecte. </w:t>
      </w:r>
    </w:p>
    <w:p w14:paraId="6C5DCDA6" w14:textId="77777777" w:rsidR="00BE0A25" w:rsidRPr="00BA3E8E" w:rsidRDefault="00BE0A25" w:rsidP="00BE0A25">
      <w:pPr>
        <w:pStyle w:val="NormalWeb"/>
        <w:rPr>
          <w:rFonts w:ascii="Calibri" w:hAnsi="Calibri"/>
        </w:rPr>
      </w:pPr>
      <w:r>
        <w:rPr>
          <w:rFonts w:ascii="Calibri" w:hAnsi="Calibri"/>
          <w:b/>
          <w:i/>
          <w:u w:val="single"/>
        </w:rPr>
        <w:br w:type="page"/>
      </w:r>
      <w:r w:rsidRPr="00322661">
        <w:rPr>
          <w:rFonts w:ascii="Calibri" w:hAnsi="Calibri"/>
          <w:b/>
          <w:i/>
          <w:u w:val="single"/>
        </w:rPr>
        <w:lastRenderedPageBreak/>
        <w:t>Finition intérieure</w:t>
      </w:r>
      <w:r w:rsidRPr="00322661">
        <w:rPr>
          <w:rFonts w:ascii="Calibri" w:hAnsi="Calibri"/>
          <w:b/>
          <w:i/>
        </w:rPr>
        <w:t xml:space="preserve"> :</w:t>
      </w:r>
      <w:r w:rsidRPr="00BA3E8E">
        <w:rPr>
          <w:rFonts w:ascii="Calibri" w:hAnsi="Calibri"/>
        </w:rPr>
        <w:t xml:space="preserve">  </w:t>
      </w:r>
    </w:p>
    <w:p w14:paraId="65A7408E" w14:textId="4A4D4F75" w:rsidR="00BE0A25" w:rsidRPr="00BA3E8E" w:rsidRDefault="00BE0A25" w:rsidP="00BE0A25">
      <w:pPr>
        <w:pStyle w:val="NormalWeb"/>
        <w:rPr>
          <w:rFonts w:ascii="Calibri" w:hAnsi="Calibri"/>
        </w:rPr>
      </w:pPr>
      <w:r w:rsidRPr="00BA3E8E">
        <w:rPr>
          <w:rFonts w:ascii="Calibri" w:hAnsi="Calibri"/>
        </w:rPr>
        <w:t>-     Locaux habitables : enduit au plâtre</w:t>
      </w:r>
      <w:r w:rsidR="001478CB">
        <w:rPr>
          <w:rFonts w:ascii="Calibri" w:hAnsi="Calibri"/>
        </w:rPr>
        <w:t xml:space="preserve"> qualité </w:t>
      </w:r>
      <w:r w:rsidR="0074539B">
        <w:rPr>
          <w:rFonts w:ascii="Calibri" w:hAnsi="Calibri"/>
        </w:rPr>
        <w:t>Q3. Pour une mise en peinture directe, une préparation murale (rebouchage/ponçage/ré-enduisage partiel) devra être réalisée par la société en charge des travaux de peintures intérieures. Cette préparation n’est pas prévue au présent cahier des charges.</w:t>
      </w:r>
    </w:p>
    <w:p w14:paraId="5C646D1D" w14:textId="77777777" w:rsidR="00BE0A25" w:rsidRPr="00BA3E8E" w:rsidRDefault="00BE0A25" w:rsidP="00BE0A25">
      <w:pPr>
        <w:pStyle w:val="NormalWeb"/>
        <w:rPr>
          <w:rFonts w:ascii="Calibri" w:hAnsi="Calibri"/>
        </w:rPr>
      </w:pPr>
      <w:r w:rsidRPr="00BA3E8E">
        <w:rPr>
          <w:rFonts w:ascii="Calibri" w:hAnsi="Calibri"/>
        </w:rPr>
        <w:t xml:space="preserve">Les raccords des murs aux plafonds seront en équerre. Protection des coins vifs par des baguettes métalliques galvanisées pour les murs plâtrés. </w:t>
      </w:r>
    </w:p>
    <w:p w14:paraId="13BAD019" w14:textId="6FC184FA" w:rsidR="00BE0A25" w:rsidRPr="00BA3E8E" w:rsidRDefault="00BE0A25" w:rsidP="00BE0A25">
      <w:pPr>
        <w:pStyle w:val="NormalWeb"/>
        <w:rPr>
          <w:rFonts w:ascii="Calibri" w:hAnsi="Calibri"/>
        </w:rPr>
      </w:pPr>
      <w:r w:rsidRPr="00BA3E8E">
        <w:rPr>
          <w:rFonts w:ascii="Calibri" w:hAnsi="Calibri"/>
        </w:rPr>
        <w:t xml:space="preserve">-      Garage : enduit </w:t>
      </w:r>
      <w:r w:rsidR="0074539B">
        <w:rPr>
          <w:rFonts w:ascii="Calibri" w:hAnsi="Calibri"/>
        </w:rPr>
        <w:t>ciment sur murs et plafonds (uniquement sur faces en agglos béton).</w:t>
      </w:r>
      <w:r w:rsidRPr="00BA3E8E">
        <w:rPr>
          <w:rFonts w:ascii="Calibri" w:hAnsi="Calibri"/>
        </w:rPr>
        <w:t xml:space="preserve"> </w:t>
      </w:r>
    </w:p>
    <w:p w14:paraId="00CE0B67" w14:textId="696A8862" w:rsidR="00BE0A25" w:rsidRPr="00BA3E8E" w:rsidRDefault="00BE0A25" w:rsidP="00BE0A25">
      <w:pPr>
        <w:pStyle w:val="NormalWeb"/>
        <w:rPr>
          <w:rFonts w:ascii="Calibri" w:hAnsi="Calibri"/>
        </w:rPr>
      </w:pPr>
      <w:r w:rsidRPr="00BA3E8E">
        <w:rPr>
          <w:rFonts w:ascii="Calibri" w:hAnsi="Calibri"/>
        </w:rPr>
        <w:t xml:space="preserve">-     techniques : </w:t>
      </w:r>
      <w:r w:rsidR="0074539B" w:rsidRPr="00BA3E8E">
        <w:rPr>
          <w:rFonts w:ascii="Calibri" w:hAnsi="Calibri"/>
        </w:rPr>
        <w:t xml:space="preserve">enduit </w:t>
      </w:r>
      <w:r w:rsidR="0074539B">
        <w:rPr>
          <w:rFonts w:ascii="Calibri" w:hAnsi="Calibri"/>
        </w:rPr>
        <w:t>ciment sur murs et plafonds (uniquement sur faces en agglos béton).</w:t>
      </w:r>
    </w:p>
    <w:p w14:paraId="7B982A5B"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1.2.2.2. Murs intérieurs </w:t>
      </w:r>
    </w:p>
    <w:p w14:paraId="179DF141" w14:textId="77777777" w:rsidR="00BE0A25" w:rsidRPr="00BA3E8E" w:rsidRDefault="00BE0A25" w:rsidP="00BE0A25">
      <w:pPr>
        <w:pStyle w:val="NormalWeb"/>
        <w:rPr>
          <w:rFonts w:ascii="Calibri" w:hAnsi="Calibri"/>
        </w:rPr>
      </w:pPr>
      <w:r w:rsidRPr="00BA3E8E">
        <w:rPr>
          <w:rFonts w:ascii="Calibri" w:hAnsi="Calibri"/>
        </w:rPr>
        <w:t xml:space="preserve">Voiles en béton armé et/ou </w:t>
      </w:r>
      <w:proofErr w:type="spellStart"/>
      <w:r w:rsidRPr="00BA3E8E">
        <w:rPr>
          <w:rFonts w:ascii="Calibri" w:hAnsi="Calibri"/>
        </w:rPr>
        <w:t>pré-murs</w:t>
      </w:r>
      <w:proofErr w:type="spellEnd"/>
      <w:r w:rsidRPr="00BA3E8E">
        <w:rPr>
          <w:rFonts w:ascii="Calibri" w:hAnsi="Calibri"/>
        </w:rPr>
        <w:t xml:space="preserve"> en béton et/ou blocs de béton, suivant nécessités statiques, plans d’architectes et indications de l’ingénieur conseil. Eventuellement contre-cloisons en plâtre pour des raisons d’isolation acoustique. </w:t>
      </w:r>
    </w:p>
    <w:p w14:paraId="213D03F0" w14:textId="77777777" w:rsidR="00BE0A25" w:rsidRPr="00322661" w:rsidRDefault="00BE0A25" w:rsidP="00BE0A25">
      <w:pPr>
        <w:pStyle w:val="NormalWeb"/>
        <w:rPr>
          <w:rFonts w:ascii="Calibri" w:hAnsi="Calibri"/>
          <w:b/>
          <w:i/>
          <w:u w:val="single"/>
        </w:rPr>
      </w:pPr>
      <w:r w:rsidRPr="00322661">
        <w:rPr>
          <w:rFonts w:ascii="Calibri" w:hAnsi="Calibri"/>
          <w:b/>
          <w:i/>
          <w:u w:val="single"/>
        </w:rPr>
        <w:t xml:space="preserve">Finition intérieure :  </w:t>
      </w:r>
    </w:p>
    <w:p w14:paraId="3CCCBFF1" w14:textId="277795B9" w:rsidR="00BE0A25" w:rsidRPr="00BA3E8E" w:rsidRDefault="00BE0A25" w:rsidP="00BE0A25">
      <w:pPr>
        <w:pStyle w:val="NormalWeb"/>
        <w:rPr>
          <w:rFonts w:ascii="Calibri" w:hAnsi="Calibri"/>
        </w:rPr>
      </w:pPr>
      <w:r w:rsidRPr="00BA3E8E">
        <w:rPr>
          <w:rFonts w:ascii="Calibri" w:hAnsi="Calibri"/>
        </w:rPr>
        <w:t xml:space="preserve">- Locaux habitables : </w:t>
      </w:r>
      <w:r w:rsidR="0074539B" w:rsidRPr="00BA3E8E">
        <w:rPr>
          <w:rFonts w:ascii="Calibri" w:hAnsi="Calibri"/>
        </w:rPr>
        <w:t>enduit au plâtre</w:t>
      </w:r>
      <w:r w:rsidR="0074539B">
        <w:rPr>
          <w:rFonts w:ascii="Calibri" w:hAnsi="Calibri"/>
        </w:rPr>
        <w:t xml:space="preserve"> qualité Q3. Pour une mise en peinture directe, une préparation murale (rebouchage/ponçage/ré-enduisage partiel) devra être réalisée par la société en charge des travaux de peintures intérieures. Cette préparation n’est pas prévue au présent cahier des charges.</w:t>
      </w:r>
    </w:p>
    <w:p w14:paraId="15EC4B68" w14:textId="77777777" w:rsidR="00BE0A25" w:rsidRPr="00BA3E8E" w:rsidRDefault="00BE0A25" w:rsidP="00BE0A25">
      <w:pPr>
        <w:pStyle w:val="NormalWeb"/>
        <w:rPr>
          <w:rFonts w:ascii="Calibri" w:hAnsi="Calibri"/>
        </w:rPr>
      </w:pPr>
      <w:r w:rsidRPr="00BA3E8E">
        <w:rPr>
          <w:rFonts w:ascii="Calibri" w:hAnsi="Calibri"/>
        </w:rPr>
        <w:t xml:space="preserve">Les raccords des murs aux plafonds seront en équerre. Protection des coins vifs par des baguettes métalliques galvanisées pour les murs plâtrés. </w:t>
      </w:r>
    </w:p>
    <w:p w14:paraId="251599DE" w14:textId="18D19642" w:rsidR="00BE0A25" w:rsidRPr="00BA3E8E" w:rsidRDefault="00BE0A25" w:rsidP="00BE0A25">
      <w:pPr>
        <w:pStyle w:val="NormalWeb"/>
        <w:rPr>
          <w:rFonts w:ascii="Calibri" w:hAnsi="Calibri"/>
        </w:rPr>
      </w:pPr>
      <w:r w:rsidRPr="00BA3E8E">
        <w:rPr>
          <w:rFonts w:ascii="Calibri" w:hAnsi="Calibri"/>
        </w:rPr>
        <w:t>- Garage</w:t>
      </w:r>
      <w:r w:rsidR="0074539B">
        <w:rPr>
          <w:rFonts w:ascii="Calibri" w:hAnsi="Calibri"/>
        </w:rPr>
        <w:t xml:space="preserve"> (dans le cas de cloisons dans le garage)</w:t>
      </w:r>
      <w:r w:rsidRPr="00BA3E8E">
        <w:rPr>
          <w:rFonts w:ascii="Calibri" w:hAnsi="Calibri"/>
        </w:rPr>
        <w:t xml:space="preserve"> : Les murs</w:t>
      </w:r>
      <w:r>
        <w:rPr>
          <w:rFonts w:ascii="Calibri" w:hAnsi="Calibri"/>
        </w:rPr>
        <w:t>/cloisons de distributions intérieures</w:t>
      </w:r>
      <w:r w:rsidRPr="00BA3E8E">
        <w:rPr>
          <w:rFonts w:ascii="Calibri" w:hAnsi="Calibri"/>
        </w:rPr>
        <w:t xml:space="preserve"> seront laissés « bruts », et sans enduit au plâtre ou ciment. </w:t>
      </w:r>
    </w:p>
    <w:p w14:paraId="48BC9F42"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1.2.2.3. </w:t>
      </w:r>
      <w:r>
        <w:rPr>
          <w:rFonts w:ascii="Calibri" w:hAnsi="Calibri"/>
          <w:b/>
          <w:sz w:val="24"/>
          <w:u w:val="single"/>
        </w:rPr>
        <w:t>Murs et cloisons séparatrices</w:t>
      </w:r>
    </w:p>
    <w:p w14:paraId="07367701" w14:textId="77777777" w:rsidR="00BE0A25" w:rsidRPr="00BA3E8E" w:rsidRDefault="00BE0A25" w:rsidP="00BE0A25">
      <w:pPr>
        <w:pStyle w:val="NormalWeb"/>
        <w:rPr>
          <w:rFonts w:ascii="Calibri" w:hAnsi="Calibri"/>
        </w:rPr>
      </w:pPr>
      <w:r w:rsidRPr="00BA3E8E">
        <w:rPr>
          <w:rFonts w:ascii="Calibri" w:hAnsi="Calibri"/>
        </w:rPr>
        <w:t xml:space="preserve">Murs en briques de ciment de 10cm d’épaisseur, rejointoyés ou enduits au plâtre des deux côtés, et/ou cloisons sèches avec structure bois, isolation et plaques de plâtre, suivant choix de l’architecte et nécessités techniques. </w:t>
      </w:r>
    </w:p>
    <w:p w14:paraId="4F80148A"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1.2.2.4.  Murs des combles non aménagés </w:t>
      </w:r>
    </w:p>
    <w:p w14:paraId="7FA0CE4B" w14:textId="38B5EAC9" w:rsidR="00BE0A25" w:rsidRPr="00BA3E8E" w:rsidRDefault="0074539B" w:rsidP="00BE0A25">
      <w:pPr>
        <w:pStyle w:val="NormalWeb"/>
        <w:rPr>
          <w:rFonts w:ascii="Calibri" w:hAnsi="Calibri"/>
        </w:rPr>
      </w:pPr>
      <w:r>
        <w:rPr>
          <w:rFonts w:ascii="Calibri" w:hAnsi="Calibri"/>
        </w:rPr>
        <w:t>Sans objet.</w:t>
      </w:r>
    </w:p>
    <w:p w14:paraId="5716FD1E"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1.3. MURS : revêtements (peinture et carrelage) </w:t>
      </w:r>
    </w:p>
    <w:p w14:paraId="27F95B11" w14:textId="77777777" w:rsidR="00BE0A25" w:rsidRDefault="00BE0A25" w:rsidP="00BE0A25">
      <w:pPr>
        <w:jc w:val="both"/>
        <w:rPr>
          <w:rFonts w:ascii="Calibri" w:hAnsi="Calibri"/>
          <w:b/>
          <w:sz w:val="24"/>
          <w:u w:val="single"/>
        </w:rPr>
      </w:pPr>
    </w:p>
    <w:p w14:paraId="2427559F"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1.3.1. Murs du sous-sol </w:t>
      </w:r>
    </w:p>
    <w:p w14:paraId="140C8251" w14:textId="7FE2D1B7" w:rsidR="00BE0A25" w:rsidRPr="00BA3E8E" w:rsidRDefault="0074539B" w:rsidP="00BE0A25">
      <w:pPr>
        <w:pStyle w:val="NormalWeb"/>
        <w:rPr>
          <w:rFonts w:ascii="Calibri" w:hAnsi="Calibri"/>
        </w:rPr>
      </w:pPr>
      <w:r>
        <w:rPr>
          <w:rFonts w:ascii="Calibri" w:hAnsi="Calibri"/>
        </w:rPr>
        <w:t>Sans objet.</w:t>
      </w:r>
    </w:p>
    <w:p w14:paraId="3EF010D4" w14:textId="77777777" w:rsidR="00BE0A25" w:rsidRPr="00BA3E8E" w:rsidRDefault="00BE0A25" w:rsidP="00BE0A25">
      <w:pPr>
        <w:jc w:val="both"/>
        <w:rPr>
          <w:rFonts w:ascii="Calibri" w:hAnsi="Calibri"/>
          <w:b/>
          <w:sz w:val="24"/>
          <w:u w:val="single"/>
        </w:rPr>
      </w:pPr>
      <w:r>
        <w:rPr>
          <w:rFonts w:ascii="Calibri" w:hAnsi="Calibri"/>
          <w:b/>
          <w:sz w:val="24"/>
          <w:u w:val="single"/>
        </w:rPr>
        <w:br w:type="page"/>
      </w:r>
      <w:r w:rsidRPr="00BA3E8E">
        <w:rPr>
          <w:rFonts w:ascii="Calibri" w:hAnsi="Calibri"/>
          <w:b/>
          <w:sz w:val="24"/>
          <w:u w:val="single"/>
        </w:rPr>
        <w:lastRenderedPageBreak/>
        <w:t xml:space="preserve">1.3.2. Murs du rez-de-chaussée et des étages </w:t>
      </w:r>
    </w:p>
    <w:p w14:paraId="1AC25FB9" w14:textId="40E01FE3" w:rsidR="00BE0A25" w:rsidRPr="00B66DBE" w:rsidRDefault="00BE0A25" w:rsidP="00BE0A25">
      <w:pPr>
        <w:pStyle w:val="NormalWeb"/>
        <w:rPr>
          <w:rFonts w:ascii="Calibri" w:hAnsi="Calibri"/>
          <w:b/>
        </w:rPr>
      </w:pPr>
      <w:r w:rsidRPr="00B66DBE">
        <w:rPr>
          <w:rFonts w:ascii="Calibri" w:hAnsi="Calibri"/>
          <w:b/>
          <w:u w:val="single"/>
        </w:rPr>
        <w:t>Hall d’entrée</w:t>
      </w:r>
      <w:r w:rsidRPr="00B66DBE">
        <w:rPr>
          <w:rFonts w:ascii="Calibri" w:hAnsi="Calibri"/>
          <w:b/>
        </w:rPr>
        <w:t xml:space="preserve"> : revêtement mural </w:t>
      </w:r>
      <w:r w:rsidR="00B66DBE" w:rsidRPr="00B66DBE">
        <w:rPr>
          <w:rFonts w:ascii="Calibri" w:hAnsi="Calibri"/>
          <w:b/>
        </w:rPr>
        <w:t>de finition non compris.</w:t>
      </w:r>
    </w:p>
    <w:p w14:paraId="2DDEF35B" w14:textId="4D8AA6AA" w:rsidR="00BE0A25" w:rsidRPr="00D603CE" w:rsidRDefault="00BE0A25" w:rsidP="00BE0A25">
      <w:pPr>
        <w:pStyle w:val="NormalWeb"/>
        <w:rPr>
          <w:rFonts w:ascii="Calibri" w:hAnsi="Calibri"/>
          <w:b/>
        </w:rPr>
      </w:pPr>
      <w:r w:rsidRPr="00B66DBE">
        <w:rPr>
          <w:rFonts w:ascii="Calibri" w:hAnsi="Calibri"/>
          <w:b/>
          <w:u w:val="single"/>
        </w:rPr>
        <w:t>Séjour, cuisine, remise, dressing et chambres</w:t>
      </w:r>
      <w:r w:rsidRPr="00B66DBE">
        <w:rPr>
          <w:rFonts w:ascii="Calibri" w:hAnsi="Calibri"/>
          <w:b/>
        </w:rPr>
        <w:t xml:space="preserve"> : revêtement mural </w:t>
      </w:r>
      <w:r w:rsidR="00B66DBE">
        <w:rPr>
          <w:rFonts w:ascii="Calibri" w:hAnsi="Calibri"/>
          <w:b/>
        </w:rPr>
        <w:t>de finition non compris.</w:t>
      </w:r>
    </w:p>
    <w:p w14:paraId="5D2AB7E8" w14:textId="38710257" w:rsidR="00BE0A25" w:rsidRPr="00BA3E8E" w:rsidRDefault="00BE0A25" w:rsidP="00BE0A25">
      <w:pPr>
        <w:pStyle w:val="NormalWeb"/>
        <w:rPr>
          <w:rFonts w:ascii="Calibri" w:hAnsi="Calibri"/>
        </w:rPr>
      </w:pPr>
      <w:r w:rsidRPr="00D603CE">
        <w:rPr>
          <w:rFonts w:ascii="Calibri" w:hAnsi="Calibri"/>
          <w:i/>
          <w:u w:val="single"/>
        </w:rPr>
        <w:t>Cuisine</w:t>
      </w:r>
      <w:r w:rsidRPr="00BA3E8E">
        <w:rPr>
          <w:rFonts w:ascii="Calibri" w:hAnsi="Calibri"/>
        </w:rPr>
        <w:t xml:space="preserve"> : </w:t>
      </w:r>
      <w:r w:rsidR="0074539B">
        <w:rPr>
          <w:rFonts w:ascii="Calibri" w:hAnsi="Calibri"/>
        </w:rPr>
        <w:t>Sans objet.</w:t>
      </w:r>
    </w:p>
    <w:p w14:paraId="4ADE34EB" w14:textId="77777777" w:rsidR="00BE0A25" w:rsidRPr="00BA3E8E" w:rsidRDefault="00BE0A25" w:rsidP="00BE0A25">
      <w:pPr>
        <w:pStyle w:val="NormalWeb"/>
        <w:rPr>
          <w:rFonts w:ascii="Calibri" w:hAnsi="Calibri"/>
        </w:rPr>
      </w:pPr>
      <w:r w:rsidRPr="00D603CE">
        <w:rPr>
          <w:rFonts w:ascii="Calibri" w:hAnsi="Calibri"/>
          <w:i/>
          <w:u w:val="single"/>
        </w:rPr>
        <w:t>Salle de bain :</w:t>
      </w:r>
      <w:r w:rsidRPr="00BA3E8E">
        <w:rPr>
          <w:rFonts w:ascii="Calibri" w:hAnsi="Calibri"/>
        </w:rPr>
        <w:t xml:space="preserve"> Carrelage mural, collé sur enduit au plâtre ou similaire et équivalent, sur toute la hauteur des salles de bain (max. 2,60 m), au choix du client suivant collection du constructeur jusqu’</w:t>
      </w:r>
      <w:r>
        <w:rPr>
          <w:rFonts w:ascii="Calibri" w:hAnsi="Calibri"/>
        </w:rPr>
        <w:t>à concurrence de 35,00 €/m² ttc.</w:t>
      </w:r>
    </w:p>
    <w:p w14:paraId="49A0FBF4" w14:textId="0A32E746" w:rsidR="00BE0A25" w:rsidRPr="00BA3E8E" w:rsidRDefault="00566110" w:rsidP="00BE0A25">
      <w:pPr>
        <w:pStyle w:val="NormalWeb"/>
        <w:rPr>
          <w:rFonts w:ascii="Calibri" w:hAnsi="Calibri"/>
        </w:rPr>
      </w:pPr>
      <w:r w:rsidRPr="00BA3E8E">
        <w:rPr>
          <w:rFonts w:ascii="Calibri" w:hAnsi="Calibri"/>
        </w:rPr>
        <w:t>Carrelages disponibles</w:t>
      </w:r>
      <w:r w:rsidR="0074539B">
        <w:rPr>
          <w:rFonts w:ascii="Calibri" w:hAnsi="Calibri"/>
        </w:rPr>
        <w:t xml:space="preserve"> dans la gamme de prix donnée ci-dessus, chez le fournisseur</w:t>
      </w:r>
      <w:r w:rsidR="00BE0A25" w:rsidRPr="00BA3E8E">
        <w:rPr>
          <w:rFonts w:ascii="Calibri" w:hAnsi="Calibri"/>
        </w:rPr>
        <w:t xml:space="preserve">, sauf mosaïques en supplément. </w:t>
      </w:r>
    </w:p>
    <w:p w14:paraId="3FEE9EA6" w14:textId="0B90DC0D" w:rsidR="00BE0A25" w:rsidRPr="00BA3E8E" w:rsidRDefault="00BE0A25" w:rsidP="00BE0A25">
      <w:pPr>
        <w:pStyle w:val="NormalWeb"/>
        <w:rPr>
          <w:rFonts w:ascii="Calibri" w:hAnsi="Calibri"/>
        </w:rPr>
      </w:pPr>
      <w:r w:rsidRPr="00D603CE">
        <w:rPr>
          <w:rFonts w:ascii="Calibri" w:hAnsi="Calibri"/>
          <w:i/>
          <w:u w:val="single"/>
        </w:rPr>
        <w:t>WC séparé</w:t>
      </w:r>
      <w:r w:rsidRPr="00BA3E8E">
        <w:rPr>
          <w:rFonts w:ascii="Calibri" w:hAnsi="Calibri"/>
        </w:rPr>
        <w:t xml:space="preserve"> : Combinée avec une surface de 1 m² de carrelage mural au choix du client, collé sur enduit au plâtre ou similaire et équivalent, suivant collection du constructeur jusqu’à concurrence de 35,00 €/m² ttc</w:t>
      </w:r>
      <w:r>
        <w:rPr>
          <w:rFonts w:ascii="Calibri" w:hAnsi="Calibri"/>
        </w:rPr>
        <w:t>.</w:t>
      </w:r>
      <w:r w:rsidRPr="00BA3E8E">
        <w:rPr>
          <w:rFonts w:ascii="Calibri" w:hAnsi="Calibri"/>
        </w:rPr>
        <w:t xml:space="preserve"> </w:t>
      </w:r>
    </w:p>
    <w:p w14:paraId="4350633E" w14:textId="1C4FBBC3" w:rsidR="0074539B" w:rsidRPr="00BA3E8E" w:rsidRDefault="00566110" w:rsidP="0074539B">
      <w:pPr>
        <w:pStyle w:val="NormalWeb"/>
        <w:rPr>
          <w:rFonts w:ascii="Calibri" w:hAnsi="Calibri"/>
        </w:rPr>
      </w:pPr>
      <w:r w:rsidRPr="00BA3E8E">
        <w:rPr>
          <w:rFonts w:ascii="Calibri" w:hAnsi="Calibri"/>
        </w:rPr>
        <w:t>Carrelages disponibles</w:t>
      </w:r>
      <w:r w:rsidR="0074539B">
        <w:rPr>
          <w:rFonts w:ascii="Calibri" w:hAnsi="Calibri"/>
        </w:rPr>
        <w:t xml:space="preserve"> dans la gamme de prix donnée ci-dessus, chez le fournisseur</w:t>
      </w:r>
      <w:r w:rsidR="0074539B" w:rsidRPr="00BA3E8E">
        <w:rPr>
          <w:rFonts w:ascii="Calibri" w:hAnsi="Calibri"/>
        </w:rPr>
        <w:t xml:space="preserve">, sauf mosaïques en supplément. </w:t>
      </w:r>
    </w:p>
    <w:p w14:paraId="523A67E7"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1.3.3. Murs d</w:t>
      </w:r>
      <w:r>
        <w:rPr>
          <w:rFonts w:ascii="Calibri" w:hAnsi="Calibri"/>
          <w:b/>
          <w:sz w:val="24"/>
          <w:u w:val="single"/>
        </w:rPr>
        <w:t>e l’attique :</w:t>
      </w:r>
    </w:p>
    <w:p w14:paraId="25B0F0FF" w14:textId="60071A82" w:rsidR="00BE0A25" w:rsidRDefault="00B66DBE" w:rsidP="00BE0A25">
      <w:pPr>
        <w:pStyle w:val="NormalWeb"/>
        <w:rPr>
          <w:rFonts w:ascii="Calibri" w:hAnsi="Calibri"/>
        </w:rPr>
      </w:pPr>
      <w:r>
        <w:rPr>
          <w:rFonts w:ascii="Calibri" w:hAnsi="Calibri"/>
        </w:rPr>
        <w:t>Enduit au plâtre sur murs et plafonds.</w:t>
      </w:r>
    </w:p>
    <w:p w14:paraId="101A2594" w14:textId="77777777" w:rsidR="00BE0A25" w:rsidRPr="00BA3E8E" w:rsidRDefault="00BE0A25" w:rsidP="00BE0A25">
      <w:pPr>
        <w:pStyle w:val="NormalWeb"/>
        <w:rPr>
          <w:rFonts w:ascii="Calibri" w:hAnsi="Calibri"/>
        </w:rPr>
      </w:pPr>
      <w:r>
        <w:rPr>
          <w:rFonts w:ascii="Calibri" w:hAnsi="Calibri"/>
        </w:rPr>
        <w:t>Pour rappel, les murs du local technique ne reçoivent pas de finition par toile de verre et par peinture en base.</w:t>
      </w:r>
    </w:p>
    <w:p w14:paraId="5620686B"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1.3.4. Murs des annexes  </w:t>
      </w:r>
    </w:p>
    <w:p w14:paraId="3452BFEA" w14:textId="1021551D" w:rsidR="00BE0A25" w:rsidRPr="00BA3E8E" w:rsidRDefault="00BE0A25" w:rsidP="00BE0A25">
      <w:pPr>
        <w:pStyle w:val="NormalWeb"/>
        <w:rPr>
          <w:rFonts w:ascii="Calibri" w:hAnsi="Calibri"/>
        </w:rPr>
      </w:pPr>
      <w:r w:rsidRPr="00D603CE">
        <w:rPr>
          <w:rFonts w:ascii="Calibri" w:hAnsi="Calibri"/>
          <w:u w:val="single"/>
        </w:rPr>
        <w:t>Garage séparé</w:t>
      </w:r>
      <w:r w:rsidRPr="00BA3E8E">
        <w:rPr>
          <w:rFonts w:ascii="Calibri" w:hAnsi="Calibri"/>
        </w:rPr>
        <w:t xml:space="preserve"> : </w:t>
      </w:r>
      <w:r w:rsidR="0074539B">
        <w:rPr>
          <w:rFonts w:ascii="Calibri" w:hAnsi="Calibri"/>
        </w:rPr>
        <w:t>Sans objet</w:t>
      </w:r>
      <w:r w:rsidRPr="00BA3E8E">
        <w:rPr>
          <w:rFonts w:ascii="Calibri" w:hAnsi="Calibri"/>
        </w:rPr>
        <w:t xml:space="preserve"> </w:t>
      </w:r>
    </w:p>
    <w:p w14:paraId="65995530" w14:textId="77777777" w:rsidR="00BE0A25" w:rsidRPr="00BA3E8E" w:rsidRDefault="00BE0A25" w:rsidP="00BE0A25">
      <w:pPr>
        <w:jc w:val="both"/>
        <w:rPr>
          <w:rFonts w:ascii="Calibri" w:hAnsi="Calibri"/>
          <w:b/>
          <w:sz w:val="24"/>
          <w:u w:val="single"/>
        </w:rPr>
      </w:pPr>
      <w:r>
        <w:rPr>
          <w:rFonts w:ascii="Calibri" w:hAnsi="Calibri"/>
          <w:b/>
          <w:sz w:val="24"/>
          <w:u w:val="single"/>
        </w:rPr>
        <w:br w:type="page"/>
      </w:r>
      <w:r w:rsidRPr="00BA3E8E">
        <w:rPr>
          <w:rFonts w:ascii="Calibri" w:hAnsi="Calibri"/>
          <w:b/>
          <w:sz w:val="24"/>
          <w:u w:val="single"/>
        </w:rPr>
        <w:lastRenderedPageBreak/>
        <w:t xml:space="preserve">1.4. PLANCHERS / DALLES : constructions et revêtements </w:t>
      </w:r>
    </w:p>
    <w:p w14:paraId="466602D4" w14:textId="77777777" w:rsidR="00BE0A25" w:rsidRDefault="00BE0A25" w:rsidP="00BE0A25">
      <w:pPr>
        <w:jc w:val="both"/>
        <w:rPr>
          <w:rFonts w:ascii="Calibri" w:hAnsi="Calibri"/>
          <w:b/>
          <w:sz w:val="24"/>
          <w:u w:val="single"/>
        </w:rPr>
      </w:pPr>
    </w:p>
    <w:p w14:paraId="52876A89"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1.4.1. Dalle sur sol (rez-de-chaussée) </w:t>
      </w:r>
    </w:p>
    <w:p w14:paraId="300EFCB6"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Voir 1.1.2. Fondations et dalle de sol. </w:t>
      </w:r>
    </w:p>
    <w:p w14:paraId="4A019E05" w14:textId="77777777" w:rsidR="00BE0A25" w:rsidRPr="00BA3E8E" w:rsidRDefault="00BE0A25" w:rsidP="00BE0A25">
      <w:pPr>
        <w:pStyle w:val="NormalWeb"/>
        <w:rPr>
          <w:rFonts w:ascii="Calibri" w:hAnsi="Calibri"/>
        </w:rPr>
      </w:pPr>
      <w:r w:rsidRPr="00BA3E8E">
        <w:rPr>
          <w:rFonts w:ascii="Calibri" w:hAnsi="Calibri"/>
        </w:rPr>
        <w:t xml:space="preserve">Finition face supérieure (sol </w:t>
      </w:r>
      <w:proofErr w:type="spellStart"/>
      <w:r w:rsidRPr="00BA3E8E">
        <w:rPr>
          <w:rFonts w:ascii="Calibri" w:hAnsi="Calibri"/>
        </w:rPr>
        <w:t>rez</w:t>
      </w:r>
      <w:proofErr w:type="spellEnd"/>
      <w:r w:rsidRPr="00BA3E8E">
        <w:rPr>
          <w:rFonts w:ascii="Calibri" w:hAnsi="Calibri"/>
        </w:rPr>
        <w:t>-</w:t>
      </w:r>
      <w:proofErr w:type="spellStart"/>
      <w:r w:rsidRPr="00BA3E8E">
        <w:rPr>
          <w:rFonts w:ascii="Calibri" w:hAnsi="Calibri"/>
        </w:rPr>
        <w:t>de-ch</w:t>
      </w:r>
      <w:proofErr w:type="spellEnd"/>
      <w:r w:rsidRPr="00BA3E8E">
        <w:rPr>
          <w:rFonts w:ascii="Calibri" w:hAnsi="Calibri"/>
        </w:rPr>
        <w:t>) : béton de remplissage (pré-chape) d</w:t>
      </w:r>
      <w:r>
        <w:rPr>
          <w:rFonts w:ascii="Calibri" w:hAnsi="Calibri"/>
        </w:rPr>
        <w:t xml:space="preserve">e +/- </w:t>
      </w:r>
      <w:r w:rsidRPr="00BA3E8E">
        <w:rPr>
          <w:rFonts w:ascii="Calibri" w:hAnsi="Calibri"/>
        </w:rPr>
        <w:t xml:space="preserve"> 5 cm d’épaisseur, isolation thermique</w:t>
      </w:r>
      <w:r>
        <w:rPr>
          <w:rFonts w:ascii="Calibri" w:hAnsi="Calibri"/>
        </w:rPr>
        <w:t xml:space="preserve"> constituée de panneaux rigides ou en polyuréthane projeté</w:t>
      </w:r>
      <w:r w:rsidRPr="00BA3E8E">
        <w:rPr>
          <w:rFonts w:ascii="Calibri" w:hAnsi="Calibri"/>
        </w:rPr>
        <w:t xml:space="preserve"> suivant nécessités techniques et calcul énergétique, chape </w:t>
      </w:r>
      <w:r>
        <w:rPr>
          <w:rFonts w:ascii="Calibri" w:hAnsi="Calibri"/>
        </w:rPr>
        <w:t>armée</w:t>
      </w:r>
      <w:r w:rsidRPr="00BA3E8E">
        <w:rPr>
          <w:rFonts w:ascii="Calibri" w:hAnsi="Calibri"/>
        </w:rPr>
        <w:t xml:space="preserve"> talochée destinée à recevoir un revêtement collé </w:t>
      </w:r>
      <w:r>
        <w:rPr>
          <w:rFonts w:ascii="Calibri" w:hAnsi="Calibri"/>
        </w:rPr>
        <w:t>(carrelage, parquet, etc.)</w:t>
      </w:r>
      <w:r w:rsidRPr="00BA3E8E">
        <w:rPr>
          <w:rFonts w:ascii="Calibri" w:hAnsi="Calibri"/>
        </w:rPr>
        <w:t xml:space="preserve"> : </w:t>
      </w:r>
    </w:p>
    <w:p w14:paraId="3B17FFBB" w14:textId="77777777" w:rsidR="00BE0A25" w:rsidRPr="00BA3E8E" w:rsidRDefault="00BE0A25" w:rsidP="00BE0A25">
      <w:pPr>
        <w:pStyle w:val="NormalWeb"/>
        <w:rPr>
          <w:rFonts w:ascii="Calibri" w:hAnsi="Calibri"/>
        </w:rPr>
      </w:pPr>
      <w:r w:rsidRPr="00BA3E8E">
        <w:rPr>
          <w:rFonts w:ascii="Calibri" w:hAnsi="Calibri"/>
        </w:rPr>
        <w:t xml:space="preserve">- </w:t>
      </w:r>
      <w:r w:rsidRPr="00D603CE">
        <w:rPr>
          <w:rFonts w:ascii="Calibri" w:hAnsi="Calibri"/>
          <w:i/>
          <w:u w:val="single"/>
        </w:rPr>
        <w:t xml:space="preserve">Hall d’entrée, </w:t>
      </w:r>
      <w:proofErr w:type="spellStart"/>
      <w:r w:rsidRPr="00D603CE">
        <w:rPr>
          <w:rFonts w:ascii="Calibri" w:hAnsi="Calibri"/>
          <w:i/>
          <w:u w:val="single"/>
        </w:rPr>
        <w:t>wc</w:t>
      </w:r>
      <w:proofErr w:type="spellEnd"/>
      <w:r w:rsidRPr="00D603CE">
        <w:rPr>
          <w:rFonts w:ascii="Calibri" w:hAnsi="Calibri"/>
          <w:i/>
          <w:u w:val="single"/>
        </w:rPr>
        <w:t xml:space="preserve">, </w:t>
      </w:r>
      <w:r>
        <w:rPr>
          <w:rFonts w:ascii="Calibri" w:hAnsi="Calibri"/>
          <w:i/>
          <w:u w:val="single"/>
        </w:rPr>
        <w:t>réserve, séjour, cuisine et salon</w:t>
      </w:r>
      <w:r w:rsidRPr="00BA3E8E">
        <w:rPr>
          <w:rFonts w:ascii="Calibri" w:hAnsi="Calibri"/>
        </w:rPr>
        <w:t xml:space="preserve"> :  </w:t>
      </w:r>
    </w:p>
    <w:p w14:paraId="22BA8193" w14:textId="4C072E47" w:rsidR="00BE0A25" w:rsidRPr="00BA3E8E" w:rsidRDefault="00BE0A25" w:rsidP="00BE0A25">
      <w:pPr>
        <w:pStyle w:val="NormalWeb"/>
        <w:rPr>
          <w:rFonts w:ascii="Calibri" w:hAnsi="Calibri"/>
        </w:rPr>
      </w:pPr>
      <w:r w:rsidRPr="00BA3E8E">
        <w:rPr>
          <w:rFonts w:ascii="Calibri" w:hAnsi="Calibri"/>
        </w:rPr>
        <w:t>Carrelage au choix</w:t>
      </w:r>
      <w:r>
        <w:rPr>
          <w:rFonts w:ascii="Calibri" w:hAnsi="Calibri"/>
        </w:rPr>
        <w:t xml:space="preserve"> </w:t>
      </w:r>
      <w:r w:rsidRPr="00BA3E8E">
        <w:rPr>
          <w:rFonts w:ascii="Calibri" w:hAnsi="Calibri"/>
        </w:rPr>
        <w:t xml:space="preserve">du client jusqu’à une valeur d’achat de </w:t>
      </w:r>
      <w:r w:rsidR="0074539B">
        <w:rPr>
          <w:rFonts w:ascii="Calibri" w:hAnsi="Calibri"/>
        </w:rPr>
        <w:t>35</w:t>
      </w:r>
      <w:r w:rsidRPr="00BA3E8E">
        <w:rPr>
          <w:rFonts w:ascii="Calibri" w:hAnsi="Calibri"/>
        </w:rPr>
        <w:t>,00 €/m² ttc</w:t>
      </w:r>
      <w:r>
        <w:rPr>
          <w:rFonts w:ascii="Calibri" w:hAnsi="Calibri"/>
        </w:rPr>
        <w:t>.</w:t>
      </w:r>
      <w:r w:rsidRPr="00BA3E8E">
        <w:rPr>
          <w:rFonts w:ascii="Calibri" w:hAnsi="Calibri"/>
        </w:rPr>
        <w:t xml:space="preserve"> </w:t>
      </w:r>
    </w:p>
    <w:p w14:paraId="4A2E411E" w14:textId="3032B9FF" w:rsidR="0074539B" w:rsidRPr="00BA3E8E" w:rsidRDefault="00566110" w:rsidP="0074539B">
      <w:pPr>
        <w:pStyle w:val="NormalWeb"/>
        <w:rPr>
          <w:rFonts w:ascii="Calibri" w:hAnsi="Calibri"/>
        </w:rPr>
      </w:pPr>
      <w:r w:rsidRPr="00BA3E8E">
        <w:rPr>
          <w:rFonts w:ascii="Calibri" w:hAnsi="Calibri"/>
        </w:rPr>
        <w:t>Carrelages disponibles</w:t>
      </w:r>
      <w:r w:rsidR="0074539B">
        <w:rPr>
          <w:rFonts w:ascii="Calibri" w:hAnsi="Calibri"/>
        </w:rPr>
        <w:t xml:space="preserve"> dans la gamme de prix donnée ci-dessus, chez le fournisseur</w:t>
      </w:r>
      <w:r w:rsidR="0074539B" w:rsidRPr="00BA3E8E">
        <w:rPr>
          <w:rFonts w:ascii="Calibri" w:hAnsi="Calibri"/>
        </w:rPr>
        <w:t xml:space="preserve">, sauf mosaïques en supplément. </w:t>
      </w:r>
    </w:p>
    <w:p w14:paraId="6809B9AB" w14:textId="6D8B9EDE" w:rsidR="00BE0A25" w:rsidRPr="00BA3E8E" w:rsidRDefault="00BE0A25" w:rsidP="00BE0A25">
      <w:pPr>
        <w:pStyle w:val="NormalWeb"/>
        <w:rPr>
          <w:rFonts w:ascii="Calibri" w:hAnsi="Calibri"/>
        </w:rPr>
      </w:pPr>
      <w:r w:rsidRPr="00BA3E8E">
        <w:rPr>
          <w:rFonts w:ascii="Calibri" w:hAnsi="Calibri"/>
        </w:rPr>
        <w:t xml:space="preserve">Plinthes assorties jusqu’à une valeur d’achat de 10,00 €/m ttc. </w:t>
      </w:r>
    </w:p>
    <w:p w14:paraId="5824CA15" w14:textId="40E8931C" w:rsidR="00BE0A25" w:rsidRPr="00BA3E8E" w:rsidRDefault="00BE0A25" w:rsidP="00BE0A25">
      <w:pPr>
        <w:pStyle w:val="NormalWeb"/>
        <w:rPr>
          <w:rFonts w:ascii="Calibri" w:hAnsi="Calibri"/>
        </w:rPr>
      </w:pPr>
      <w:r w:rsidRPr="00BA3E8E">
        <w:rPr>
          <w:rFonts w:ascii="Calibri" w:hAnsi="Calibri"/>
        </w:rPr>
        <w:t xml:space="preserve">- </w:t>
      </w:r>
      <w:r w:rsidRPr="00D603CE">
        <w:rPr>
          <w:rFonts w:ascii="Calibri" w:hAnsi="Calibri"/>
          <w:i/>
          <w:u w:val="single"/>
        </w:rPr>
        <w:t>Garage</w:t>
      </w:r>
      <w:r w:rsidRPr="00BA3E8E">
        <w:rPr>
          <w:rFonts w:ascii="Calibri" w:hAnsi="Calibri"/>
        </w:rPr>
        <w:t xml:space="preserve"> : Carrelage au choix du client jusqu’à une va</w:t>
      </w:r>
      <w:r>
        <w:rPr>
          <w:rFonts w:ascii="Calibri" w:hAnsi="Calibri"/>
        </w:rPr>
        <w:t>leur d’achat de 2</w:t>
      </w:r>
      <w:r w:rsidR="0074539B">
        <w:rPr>
          <w:rFonts w:ascii="Calibri" w:hAnsi="Calibri"/>
        </w:rPr>
        <w:t>5</w:t>
      </w:r>
      <w:r>
        <w:rPr>
          <w:rFonts w:ascii="Calibri" w:hAnsi="Calibri"/>
        </w:rPr>
        <w:t>,00 €/m² </w:t>
      </w:r>
      <w:proofErr w:type="spellStart"/>
      <w:r>
        <w:rPr>
          <w:rFonts w:ascii="Calibri" w:hAnsi="Calibri"/>
        </w:rPr>
        <w:t>htva</w:t>
      </w:r>
      <w:proofErr w:type="spellEnd"/>
      <w:r>
        <w:rPr>
          <w:rFonts w:ascii="Calibri" w:hAnsi="Calibri"/>
        </w:rPr>
        <w:t>. Carrelage de format 30x30</w:t>
      </w:r>
      <w:r w:rsidRPr="00BA3E8E">
        <w:rPr>
          <w:rFonts w:ascii="Calibri" w:hAnsi="Calibri"/>
        </w:rPr>
        <w:t xml:space="preserve">, sauf mosaïques en supplément. </w:t>
      </w:r>
    </w:p>
    <w:p w14:paraId="1669763A" w14:textId="77777777" w:rsidR="00BE0A25" w:rsidRPr="00BA3E8E" w:rsidRDefault="00BE0A25" w:rsidP="00BE0A25">
      <w:pPr>
        <w:pStyle w:val="NormalWeb"/>
        <w:rPr>
          <w:rFonts w:ascii="Calibri" w:hAnsi="Calibri"/>
        </w:rPr>
      </w:pPr>
      <w:r w:rsidRPr="00BA3E8E">
        <w:rPr>
          <w:rFonts w:ascii="Calibri" w:hAnsi="Calibri"/>
        </w:rPr>
        <w:t xml:space="preserve">Plinthes assorties jusqu’à une valeur d’achat de 10,00 €/ml ttc. </w:t>
      </w:r>
    </w:p>
    <w:p w14:paraId="66E94671" w14:textId="77777777" w:rsidR="00BE0A25" w:rsidRDefault="00BE0A25" w:rsidP="00BE0A25">
      <w:pPr>
        <w:jc w:val="both"/>
        <w:rPr>
          <w:rFonts w:ascii="Calibri" w:hAnsi="Calibri"/>
          <w:b/>
          <w:sz w:val="24"/>
          <w:u w:val="single"/>
        </w:rPr>
      </w:pPr>
    </w:p>
    <w:p w14:paraId="1E403FCF"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1.4.2. Dalle étage 1 </w:t>
      </w:r>
    </w:p>
    <w:p w14:paraId="21DCAB1D" w14:textId="77777777" w:rsidR="00BE0A25" w:rsidRPr="00BA3E8E" w:rsidRDefault="00BE0A25" w:rsidP="00BE0A25">
      <w:pPr>
        <w:pStyle w:val="NormalWeb"/>
        <w:rPr>
          <w:rFonts w:ascii="Calibri" w:hAnsi="Calibri"/>
        </w:rPr>
      </w:pPr>
      <w:r w:rsidRPr="00BA3E8E">
        <w:rPr>
          <w:rFonts w:ascii="Calibri" w:hAnsi="Calibri"/>
        </w:rPr>
        <w:t xml:space="preserve">Dalle en béton armé ou prédalles en béton (hourdis), épaisseur suivant nécessités statiques (indication de l’ingénieur conseil). </w:t>
      </w:r>
    </w:p>
    <w:p w14:paraId="299D32E1" w14:textId="77777777" w:rsidR="00BE0A25" w:rsidRPr="00BA3E8E" w:rsidRDefault="00BE0A25" w:rsidP="00BE0A25">
      <w:pPr>
        <w:pStyle w:val="NormalWeb"/>
        <w:rPr>
          <w:rFonts w:ascii="Calibri" w:hAnsi="Calibri"/>
        </w:rPr>
      </w:pPr>
      <w:r w:rsidRPr="00BA3E8E">
        <w:rPr>
          <w:rFonts w:ascii="Calibri" w:hAnsi="Calibri"/>
        </w:rPr>
        <w:t xml:space="preserve">Finition face inférieure (garage) : isolation du plafond par un panneau en polystyrène expansé (épaisseur et valeur suivant la nouvelle législation sur l’isolation thermique et le calcul énergétique), enduit </w:t>
      </w:r>
      <w:r>
        <w:rPr>
          <w:rFonts w:ascii="Calibri" w:hAnsi="Calibri"/>
        </w:rPr>
        <w:t>ciment sur plafond</w:t>
      </w:r>
      <w:r w:rsidRPr="00BA3E8E">
        <w:rPr>
          <w:rFonts w:ascii="Calibri" w:hAnsi="Calibri"/>
        </w:rPr>
        <w:t xml:space="preserve"> </w:t>
      </w:r>
    </w:p>
    <w:p w14:paraId="0EB5B630" w14:textId="1AE9FB9E" w:rsidR="00BE0A25" w:rsidRPr="00BA3E8E" w:rsidRDefault="00BE0A25" w:rsidP="00BE0A25">
      <w:pPr>
        <w:pStyle w:val="NormalWeb"/>
        <w:rPr>
          <w:rFonts w:ascii="Calibri" w:hAnsi="Calibri"/>
        </w:rPr>
      </w:pPr>
      <w:r w:rsidRPr="00BA3E8E">
        <w:rPr>
          <w:rFonts w:ascii="Calibri" w:hAnsi="Calibri"/>
        </w:rPr>
        <w:t>Finition face supérieure (sol étage 1) : béton de remplissage (pré-chape) d</w:t>
      </w:r>
      <w:r>
        <w:rPr>
          <w:rFonts w:ascii="Calibri" w:hAnsi="Calibri"/>
        </w:rPr>
        <w:t>e +/</w:t>
      </w:r>
      <w:r w:rsidR="0074539B">
        <w:rPr>
          <w:rFonts w:ascii="Calibri" w:hAnsi="Calibri"/>
        </w:rPr>
        <w:t xml:space="preserve">- </w:t>
      </w:r>
      <w:r w:rsidR="0074539B" w:rsidRPr="00BA3E8E">
        <w:rPr>
          <w:rFonts w:ascii="Calibri" w:hAnsi="Calibri"/>
        </w:rPr>
        <w:t>5</w:t>
      </w:r>
      <w:r w:rsidRPr="00BA3E8E">
        <w:rPr>
          <w:rFonts w:ascii="Calibri" w:hAnsi="Calibri"/>
        </w:rPr>
        <w:t xml:space="preserve"> cm d’épaisseur, isolation thermique suivant nécessités techniques et calcul énergétique, chape </w:t>
      </w:r>
      <w:r>
        <w:rPr>
          <w:rFonts w:ascii="Calibri" w:hAnsi="Calibri"/>
        </w:rPr>
        <w:t>armée</w:t>
      </w:r>
      <w:r w:rsidRPr="00BA3E8E">
        <w:rPr>
          <w:rFonts w:ascii="Calibri" w:hAnsi="Calibri"/>
        </w:rPr>
        <w:t xml:space="preserve"> talochée destinée à recevoir un revêtement collé </w:t>
      </w:r>
      <w:r>
        <w:rPr>
          <w:rFonts w:ascii="Calibri" w:hAnsi="Calibri"/>
        </w:rPr>
        <w:t xml:space="preserve">(carrelage, </w:t>
      </w:r>
      <w:proofErr w:type="spellStart"/>
      <w:proofErr w:type="gramStart"/>
      <w:r>
        <w:rPr>
          <w:rFonts w:ascii="Calibri" w:hAnsi="Calibri"/>
        </w:rPr>
        <w:t>parquet,etc</w:t>
      </w:r>
      <w:proofErr w:type="spellEnd"/>
      <w:r>
        <w:rPr>
          <w:rFonts w:ascii="Calibri" w:hAnsi="Calibri"/>
        </w:rPr>
        <w:t>.</w:t>
      </w:r>
      <w:proofErr w:type="gramEnd"/>
      <w:r>
        <w:rPr>
          <w:rFonts w:ascii="Calibri" w:hAnsi="Calibri"/>
        </w:rPr>
        <w:t>)</w:t>
      </w:r>
      <w:r w:rsidRPr="00BA3E8E">
        <w:rPr>
          <w:rFonts w:ascii="Calibri" w:hAnsi="Calibri"/>
        </w:rPr>
        <w:t xml:space="preserve"> : </w:t>
      </w:r>
    </w:p>
    <w:p w14:paraId="6C1AF7BF" w14:textId="77777777" w:rsidR="00BE0A25" w:rsidRDefault="00BE0A25" w:rsidP="00BE0A25">
      <w:pPr>
        <w:pStyle w:val="NormalWeb"/>
        <w:rPr>
          <w:rFonts w:ascii="Calibri" w:hAnsi="Calibri"/>
        </w:rPr>
      </w:pPr>
      <w:r w:rsidRPr="00BA3E8E">
        <w:rPr>
          <w:rFonts w:ascii="Calibri" w:hAnsi="Calibri"/>
        </w:rPr>
        <w:t xml:space="preserve">- </w:t>
      </w:r>
      <w:r w:rsidRPr="002009EF">
        <w:rPr>
          <w:rFonts w:ascii="Calibri" w:hAnsi="Calibri"/>
          <w:i/>
          <w:u w:val="single"/>
        </w:rPr>
        <w:t xml:space="preserve">Hall de nuit, </w:t>
      </w:r>
      <w:r>
        <w:rPr>
          <w:rFonts w:ascii="Calibri" w:hAnsi="Calibri"/>
          <w:i/>
          <w:u w:val="single"/>
        </w:rPr>
        <w:t xml:space="preserve">salle de </w:t>
      </w:r>
      <w:r w:rsidRPr="002009EF">
        <w:rPr>
          <w:rFonts w:ascii="Calibri" w:hAnsi="Calibri"/>
          <w:i/>
          <w:u w:val="single"/>
        </w:rPr>
        <w:t>bain</w:t>
      </w:r>
      <w:r>
        <w:rPr>
          <w:rFonts w:ascii="Calibri" w:hAnsi="Calibri"/>
          <w:i/>
          <w:u w:val="single"/>
        </w:rPr>
        <w:t xml:space="preserve">, buanderie </w:t>
      </w:r>
      <w:r w:rsidRPr="00BA3E8E">
        <w:rPr>
          <w:rFonts w:ascii="Calibri" w:hAnsi="Calibri"/>
        </w:rPr>
        <w:t xml:space="preserve">: </w:t>
      </w:r>
    </w:p>
    <w:p w14:paraId="5D76F187" w14:textId="77777777" w:rsidR="0074539B" w:rsidRDefault="00BE0A25" w:rsidP="00BE0A25">
      <w:pPr>
        <w:pStyle w:val="NormalWeb"/>
        <w:rPr>
          <w:rFonts w:ascii="Calibri" w:hAnsi="Calibri"/>
        </w:rPr>
      </w:pPr>
      <w:r w:rsidRPr="00BA3E8E">
        <w:rPr>
          <w:rFonts w:ascii="Calibri" w:hAnsi="Calibri"/>
        </w:rPr>
        <w:t xml:space="preserve">Carrelage au choix du client jusqu’à une valeur d’achat de </w:t>
      </w:r>
      <w:r w:rsidR="0074539B">
        <w:rPr>
          <w:rFonts w:ascii="Calibri" w:hAnsi="Calibri"/>
        </w:rPr>
        <w:t>35</w:t>
      </w:r>
      <w:r>
        <w:rPr>
          <w:rFonts w:ascii="Calibri" w:hAnsi="Calibri"/>
        </w:rPr>
        <w:t>,00 €/m² ttc.</w:t>
      </w:r>
    </w:p>
    <w:p w14:paraId="5FEB733D" w14:textId="5269013A" w:rsidR="0074539B" w:rsidRPr="00BA3E8E" w:rsidRDefault="00566110" w:rsidP="0074539B">
      <w:pPr>
        <w:pStyle w:val="NormalWeb"/>
        <w:rPr>
          <w:rFonts w:ascii="Calibri" w:hAnsi="Calibri"/>
        </w:rPr>
      </w:pPr>
      <w:r w:rsidRPr="00BA3E8E">
        <w:rPr>
          <w:rFonts w:ascii="Calibri" w:hAnsi="Calibri"/>
        </w:rPr>
        <w:t>Carrelage</w:t>
      </w:r>
      <w:r>
        <w:rPr>
          <w:rFonts w:ascii="Calibri" w:hAnsi="Calibri"/>
        </w:rPr>
        <w:t>s disponibles</w:t>
      </w:r>
      <w:r w:rsidR="0074539B">
        <w:rPr>
          <w:rFonts w:ascii="Calibri" w:hAnsi="Calibri"/>
        </w:rPr>
        <w:t xml:space="preserve"> dans la gamme de prix donnée ci-dessus, chez le fournisseur</w:t>
      </w:r>
      <w:r w:rsidR="0074539B" w:rsidRPr="00BA3E8E">
        <w:rPr>
          <w:rFonts w:ascii="Calibri" w:hAnsi="Calibri"/>
        </w:rPr>
        <w:t xml:space="preserve">, sauf mosaïques en supplément. </w:t>
      </w:r>
    </w:p>
    <w:p w14:paraId="37CAF6F8" w14:textId="77777777" w:rsidR="00BE0A25" w:rsidRPr="00BA3E8E" w:rsidRDefault="00BE0A25" w:rsidP="00BE0A25">
      <w:pPr>
        <w:pStyle w:val="NormalWeb"/>
        <w:rPr>
          <w:rFonts w:ascii="Calibri" w:hAnsi="Calibri"/>
        </w:rPr>
      </w:pPr>
      <w:r w:rsidRPr="00BA3E8E">
        <w:rPr>
          <w:rFonts w:ascii="Calibri" w:hAnsi="Calibri"/>
        </w:rPr>
        <w:t xml:space="preserve">Plinthes assorties jusqu’à une valeur d’achat de 10,00 €/m ttc. </w:t>
      </w:r>
    </w:p>
    <w:p w14:paraId="00714BD5" w14:textId="77777777" w:rsidR="00BE0A25" w:rsidRPr="00BA3E8E" w:rsidRDefault="00BE0A25" w:rsidP="00BE0A25">
      <w:pPr>
        <w:pStyle w:val="NormalWeb"/>
        <w:rPr>
          <w:rFonts w:ascii="Calibri" w:hAnsi="Calibri"/>
        </w:rPr>
      </w:pPr>
      <w:r w:rsidRPr="00BA3E8E">
        <w:rPr>
          <w:rFonts w:ascii="Calibri" w:hAnsi="Calibri"/>
        </w:rPr>
        <w:t xml:space="preserve">Pas de plinthes prévues en cas de </w:t>
      </w:r>
      <w:r>
        <w:rPr>
          <w:rFonts w:ascii="Calibri" w:hAnsi="Calibri"/>
        </w:rPr>
        <w:t>faïence</w:t>
      </w:r>
      <w:r w:rsidRPr="00BA3E8E">
        <w:rPr>
          <w:rFonts w:ascii="Calibri" w:hAnsi="Calibri"/>
        </w:rPr>
        <w:t xml:space="preserve"> mural</w:t>
      </w:r>
      <w:r>
        <w:rPr>
          <w:rFonts w:ascii="Calibri" w:hAnsi="Calibri"/>
        </w:rPr>
        <w:t>e</w:t>
      </w:r>
      <w:r w:rsidRPr="00BA3E8E">
        <w:rPr>
          <w:rFonts w:ascii="Calibri" w:hAnsi="Calibri"/>
        </w:rPr>
        <w:t xml:space="preserve">. </w:t>
      </w:r>
    </w:p>
    <w:p w14:paraId="1576E5A6" w14:textId="77777777" w:rsidR="00BE0A25" w:rsidRPr="00BA3E8E" w:rsidRDefault="00BE0A25" w:rsidP="00BE0A25">
      <w:pPr>
        <w:pStyle w:val="NormalWeb"/>
        <w:rPr>
          <w:rFonts w:ascii="Calibri" w:hAnsi="Calibri"/>
        </w:rPr>
      </w:pPr>
      <w:r>
        <w:rPr>
          <w:rFonts w:ascii="Calibri" w:hAnsi="Calibri"/>
        </w:rPr>
        <w:br w:type="page"/>
      </w:r>
      <w:r w:rsidRPr="00BA3E8E">
        <w:rPr>
          <w:rFonts w:ascii="Calibri" w:hAnsi="Calibri"/>
        </w:rPr>
        <w:lastRenderedPageBreak/>
        <w:t xml:space="preserve">- </w:t>
      </w:r>
      <w:r w:rsidRPr="002009EF">
        <w:rPr>
          <w:rFonts w:ascii="Calibri" w:hAnsi="Calibri"/>
          <w:i/>
          <w:u w:val="single"/>
        </w:rPr>
        <w:t>Chambres et dressing</w:t>
      </w:r>
      <w:r w:rsidRPr="00BA3E8E">
        <w:rPr>
          <w:rFonts w:ascii="Calibri" w:hAnsi="Calibri"/>
        </w:rPr>
        <w:t xml:space="preserve"> :  </w:t>
      </w:r>
    </w:p>
    <w:p w14:paraId="0D54DEC9" w14:textId="35AC55C2" w:rsidR="00BE0A25" w:rsidRPr="00BA3E8E" w:rsidRDefault="00BE0A25" w:rsidP="00BE0A25">
      <w:pPr>
        <w:pStyle w:val="NormalWeb"/>
        <w:rPr>
          <w:rFonts w:ascii="Calibri" w:hAnsi="Calibri"/>
        </w:rPr>
      </w:pPr>
      <w:r w:rsidRPr="00BA3E8E">
        <w:rPr>
          <w:rFonts w:ascii="Calibri" w:hAnsi="Calibri"/>
        </w:rPr>
        <w:t xml:space="preserve">Carrelage au choix du client jusqu’à une valeur d’achat de </w:t>
      </w:r>
      <w:r w:rsidR="0074539B">
        <w:rPr>
          <w:rFonts w:ascii="Calibri" w:hAnsi="Calibri"/>
        </w:rPr>
        <w:t>35</w:t>
      </w:r>
      <w:r>
        <w:rPr>
          <w:rFonts w:ascii="Calibri" w:hAnsi="Calibri"/>
        </w:rPr>
        <w:t>,00 €/m² ttc.</w:t>
      </w:r>
    </w:p>
    <w:p w14:paraId="231061D1" w14:textId="6F8C0231" w:rsidR="0074539B" w:rsidRPr="00BA3E8E" w:rsidRDefault="00566110" w:rsidP="0074539B">
      <w:pPr>
        <w:pStyle w:val="NormalWeb"/>
        <w:rPr>
          <w:rFonts w:ascii="Calibri" w:hAnsi="Calibri"/>
        </w:rPr>
      </w:pPr>
      <w:r w:rsidRPr="00BA3E8E">
        <w:rPr>
          <w:rFonts w:ascii="Calibri" w:hAnsi="Calibri"/>
        </w:rPr>
        <w:t>Carrelages disponibles</w:t>
      </w:r>
      <w:r w:rsidR="0074539B">
        <w:rPr>
          <w:rFonts w:ascii="Calibri" w:hAnsi="Calibri"/>
        </w:rPr>
        <w:t xml:space="preserve"> dans la gamme de prix donnée ci-dessus, chez le fournisseur</w:t>
      </w:r>
      <w:r w:rsidR="0074539B" w:rsidRPr="00BA3E8E">
        <w:rPr>
          <w:rFonts w:ascii="Calibri" w:hAnsi="Calibri"/>
        </w:rPr>
        <w:t xml:space="preserve">, sauf mosaïques en supplément. </w:t>
      </w:r>
    </w:p>
    <w:p w14:paraId="0BF37CF5" w14:textId="2F62B9E9" w:rsidR="00BE0A25" w:rsidRPr="00BA3E8E" w:rsidRDefault="00BE0A25" w:rsidP="00BE0A25">
      <w:pPr>
        <w:pStyle w:val="NormalWeb"/>
        <w:rPr>
          <w:rFonts w:ascii="Calibri" w:hAnsi="Calibri"/>
        </w:rPr>
      </w:pPr>
      <w:r w:rsidRPr="00BA3E8E">
        <w:rPr>
          <w:rFonts w:ascii="Calibri" w:hAnsi="Calibri"/>
        </w:rPr>
        <w:t xml:space="preserve">Plinthes assorties jusqu’à une valeur d’achat de 10,00 €/m ttc. </w:t>
      </w:r>
    </w:p>
    <w:p w14:paraId="170D7A1E" w14:textId="77777777" w:rsidR="00BE0A25" w:rsidRPr="00BA3E8E" w:rsidRDefault="00BE0A25" w:rsidP="00BE0A25">
      <w:pPr>
        <w:jc w:val="both"/>
        <w:rPr>
          <w:rFonts w:ascii="Calibri" w:hAnsi="Calibri"/>
          <w:b/>
          <w:sz w:val="24"/>
          <w:u w:val="single"/>
        </w:rPr>
      </w:pPr>
      <w:r>
        <w:rPr>
          <w:rFonts w:ascii="Calibri" w:hAnsi="Calibri"/>
          <w:b/>
          <w:sz w:val="24"/>
          <w:u w:val="single"/>
        </w:rPr>
        <w:t>1.4.3. Dalle étage 2 :</w:t>
      </w:r>
    </w:p>
    <w:p w14:paraId="7B128814" w14:textId="77777777" w:rsidR="00BE0A25" w:rsidRPr="00BA3E8E" w:rsidRDefault="00BE0A25" w:rsidP="00BE0A25">
      <w:pPr>
        <w:pStyle w:val="NormalWeb"/>
        <w:rPr>
          <w:rFonts w:ascii="Calibri" w:hAnsi="Calibri"/>
        </w:rPr>
      </w:pPr>
      <w:r w:rsidRPr="00BA3E8E">
        <w:rPr>
          <w:rFonts w:ascii="Calibri" w:hAnsi="Calibri"/>
        </w:rPr>
        <w:t xml:space="preserve">Dalles en béton armé ou prédalles en béton (hourdis), épaisseur suivant nécessités statiques (indication de l’ingénieur conseil). </w:t>
      </w:r>
    </w:p>
    <w:p w14:paraId="10FB7226" w14:textId="77777777" w:rsidR="00BE0A25" w:rsidRDefault="00BE0A25" w:rsidP="00BE0A25">
      <w:pPr>
        <w:pStyle w:val="NormalWeb"/>
        <w:rPr>
          <w:rFonts w:ascii="Calibri" w:hAnsi="Calibri"/>
        </w:rPr>
      </w:pPr>
      <w:r w:rsidRPr="00BA3E8E">
        <w:rPr>
          <w:rFonts w:ascii="Calibri" w:hAnsi="Calibri"/>
        </w:rPr>
        <w:t xml:space="preserve">Finition face supérieure (sol </w:t>
      </w:r>
      <w:r>
        <w:rPr>
          <w:rFonts w:ascii="Calibri" w:hAnsi="Calibri"/>
        </w:rPr>
        <w:t>attique</w:t>
      </w:r>
      <w:r w:rsidRPr="00BA3E8E">
        <w:rPr>
          <w:rFonts w:ascii="Calibri" w:hAnsi="Calibri"/>
        </w:rPr>
        <w:t>) : béton de remplissage (pré-chape) d</w:t>
      </w:r>
      <w:r>
        <w:rPr>
          <w:rFonts w:ascii="Calibri" w:hAnsi="Calibri"/>
        </w:rPr>
        <w:t xml:space="preserve">e +/- </w:t>
      </w:r>
      <w:r w:rsidRPr="00BA3E8E">
        <w:rPr>
          <w:rFonts w:ascii="Calibri" w:hAnsi="Calibri"/>
        </w:rPr>
        <w:t xml:space="preserve"> 5 cm d’épaisseur, isolation thermique suivant nécessités techniques et calcul énergétique, chape </w:t>
      </w:r>
      <w:r>
        <w:rPr>
          <w:rFonts w:ascii="Calibri" w:hAnsi="Calibri"/>
        </w:rPr>
        <w:t>armée</w:t>
      </w:r>
      <w:r w:rsidRPr="00BA3E8E">
        <w:rPr>
          <w:rFonts w:ascii="Calibri" w:hAnsi="Calibri"/>
        </w:rPr>
        <w:t xml:space="preserve"> talochée destinée à recevoir un revêtement collé </w:t>
      </w:r>
      <w:r>
        <w:rPr>
          <w:rFonts w:ascii="Calibri" w:hAnsi="Calibri"/>
        </w:rPr>
        <w:t>(carrelage, parquet, etc.)</w:t>
      </w:r>
      <w:r w:rsidRPr="00BA3E8E">
        <w:rPr>
          <w:rFonts w:ascii="Calibri" w:hAnsi="Calibri"/>
        </w:rPr>
        <w:t xml:space="preserve">. </w:t>
      </w:r>
    </w:p>
    <w:p w14:paraId="1956D5E0" w14:textId="77777777" w:rsidR="00BE0A25" w:rsidRDefault="00BE0A25" w:rsidP="00BE0A25">
      <w:pPr>
        <w:pStyle w:val="NormalWeb"/>
        <w:rPr>
          <w:rFonts w:ascii="Calibri" w:hAnsi="Calibri"/>
        </w:rPr>
      </w:pPr>
      <w:r w:rsidRPr="00BA3E8E">
        <w:rPr>
          <w:rFonts w:ascii="Calibri" w:hAnsi="Calibri"/>
        </w:rPr>
        <w:t xml:space="preserve">- </w:t>
      </w:r>
      <w:r>
        <w:rPr>
          <w:rFonts w:ascii="Calibri" w:hAnsi="Calibri"/>
          <w:i/>
          <w:u w:val="single"/>
        </w:rPr>
        <w:t xml:space="preserve">Hobby/local technique </w:t>
      </w:r>
      <w:r w:rsidRPr="00BA3E8E">
        <w:rPr>
          <w:rFonts w:ascii="Calibri" w:hAnsi="Calibri"/>
        </w:rPr>
        <w:t xml:space="preserve">: </w:t>
      </w:r>
    </w:p>
    <w:p w14:paraId="05C0A803" w14:textId="3363448B" w:rsidR="0074539B" w:rsidRDefault="00BE0A25" w:rsidP="00BE0A25">
      <w:pPr>
        <w:pStyle w:val="NormalWeb"/>
        <w:rPr>
          <w:rFonts w:ascii="Calibri" w:hAnsi="Calibri"/>
        </w:rPr>
      </w:pPr>
      <w:r w:rsidRPr="00BA3E8E">
        <w:rPr>
          <w:rFonts w:ascii="Calibri" w:hAnsi="Calibri"/>
        </w:rPr>
        <w:t xml:space="preserve">Carrelage au choix du client jusqu’à une valeur d’achat de </w:t>
      </w:r>
      <w:r w:rsidR="0074539B">
        <w:rPr>
          <w:rFonts w:ascii="Calibri" w:hAnsi="Calibri"/>
        </w:rPr>
        <w:t>35</w:t>
      </w:r>
      <w:r>
        <w:rPr>
          <w:rFonts w:ascii="Calibri" w:hAnsi="Calibri"/>
        </w:rPr>
        <w:t xml:space="preserve">,00 €/m² ttc. </w:t>
      </w:r>
    </w:p>
    <w:p w14:paraId="5157710E" w14:textId="64A47AD5" w:rsidR="0074539B" w:rsidRPr="00BA3E8E" w:rsidRDefault="00566110" w:rsidP="0074539B">
      <w:pPr>
        <w:pStyle w:val="NormalWeb"/>
        <w:rPr>
          <w:rFonts w:ascii="Calibri" w:hAnsi="Calibri"/>
        </w:rPr>
      </w:pPr>
      <w:r w:rsidRPr="00BA3E8E">
        <w:rPr>
          <w:rFonts w:ascii="Calibri" w:hAnsi="Calibri"/>
        </w:rPr>
        <w:t>Carrelages disponibles</w:t>
      </w:r>
      <w:r w:rsidR="0074539B">
        <w:rPr>
          <w:rFonts w:ascii="Calibri" w:hAnsi="Calibri"/>
        </w:rPr>
        <w:t xml:space="preserve"> dans la gamme de prix donnée ci-dessus, chez le fournisseur</w:t>
      </w:r>
      <w:r w:rsidR="0074539B" w:rsidRPr="00BA3E8E">
        <w:rPr>
          <w:rFonts w:ascii="Calibri" w:hAnsi="Calibri"/>
        </w:rPr>
        <w:t xml:space="preserve">, sauf mosaïques en supplément. </w:t>
      </w:r>
    </w:p>
    <w:p w14:paraId="48F1DAC9" w14:textId="77777777" w:rsidR="00BE0A25" w:rsidRPr="00BA3E8E" w:rsidRDefault="00BE0A25" w:rsidP="00BE0A25">
      <w:pPr>
        <w:pStyle w:val="NormalWeb"/>
        <w:rPr>
          <w:rFonts w:ascii="Calibri" w:hAnsi="Calibri"/>
        </w:rPr>
      </w:pPr>
      <w:r w:rsidRPr="00BA3E8E">
        <w:rPr>
          <w:rFonts w:ascii="Calibri" w:hAnsi="Calibri"/>
        </w:rPr>
        <w:t>Plinthes assorties jusqu’à une valeur d’achat de 10,00 €/m ttc</w:t>
      </w:r>
      <w:r>
        <w:rPr>
          <w:rFonts w:ascii="Calibri" w:hAnsi="Calibri"/>
        </w:rPr>
        <w:t>.</w:t>
      </w:r>
    </w:p>
    <w:p w14:paraId="016319DB" w14:textId="649EB8C0"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1.4.4. Terrasse sur locaux chauffés </w:t>
      </w:r>
      <w:r>
        <w:rPr>
          <w:rFonts w:ascii="Calibri" w:hAnsi="Calibri"/>
          <w:b/>
          <w:sz w:val="24"/>
          <w:u w:val="single"/>
        </w:rPr>
        <w:t>(terrasse attique non accessible</w:t>
      </w:r>
      <w:r w:rsidR="0074539B">
        <w:rPr>
          <w:rFonts w:ascii="Calibri" w:hAnsi="Calibri"/>
          <w:b/>
          <w:sz w:val="24"/>
          <w:u w:val="single"/>
        </w:rPr>
        <w:t>)</w:t>
      </w:r>
    </w:p>
    <w:p w14:paraId="51E388F3" w14:textId="77777777" w:rsidR="00BE0A25" w:rsidRDefault="00BE0A25" w:rsidP="00BE0A25">
      <w:pPr>
        <w:pStyle w:val="NormalWeb"/>
        <w:rPr>
          <w:rFonts w:ascii="Calibri" w:hAnsi="Calibri"/>
        </w:rPr>
      </w:pPr>
      <w:r>
        <w:rPr>
          <w:rFonts w:ascii="Calibri" w:hAnsi="Calibri"/>
        </w:rPr>
        <w:t>Le complexe de toiture plate se décompose comme suit :</w:t>
      </w:r>
    </w:p>
    <w:p w14:paraId="2109BA6E" w14:textId="77777777" w:rsidR="00BE0A25" w:rsidRDefault="00BE0A25" w:rsidP="00BE0A25">
      <w:pPr>
        <w:pStyle w:val="NormalWeb"/>
        <w:numPr>
          <w:ilvl w:val="0"/>
          <w:numId w:val="3"/>
        </w:numPr>
        <w:rPr>
          <w:rFonts w:ascii="Calibri" w:hAnsi="Calibri"/>
        </w:rPr>
      </w:pPr>
      <w:r>
        <w:rPr>
          <w:rFonts w:ascii="Calibri" w:hAnsi="Calibri"/>
        </w:rPr>
        <w:t>Dalle en béton armé (plane ou avec pente intégrée suivant normes en vigueur),</w:t>
      </w:r>
    </w:p>
    <w:p w14:paraId="0D41DF56" w14:textId="77777777" w:rsidR="00BE0A25" w:rsidRDefault="00BE0A25" w:rsidP="00BE0A25">
      <w:pPr>
        <w:pStyle w:val="NormalWeb"/>
        <w:numPr>
          <w:ilvl w:val="0"/>
          <w:numId w:val="3"/>
        </w:numPr>
        <w:rPr>
          <w:rFonts w:ascii="Calibri" w:hAnsi="Calibri"/>
        </w:rPr>
      </w:pPr>
      <w:r>
        <w:rPr>
          <w:rFonts w:ascii="Calibri" w:hAnsi="Calibri"/>
        </w:rPr>
        <w:t>Pare-vapeur,</w:t>
      </w:r>
    </w:p>
    <w:p w14:paraId="3321A3C2" w14:textId="77777777" w:rsidR="00BE0A25" w:rsidRDefault="00BE0A25" w:rsidP="00BE0A25">
      <w:pPr>
        <w:pStyle w:val="NormalWeb"/>
        <w:numPr>
          <w:ilvl w:val="0"/>
          <w:numId w:val="3"/>
        </w:numPr>
        <w:rPr>
          <w:rFonts w:ascii="Calibri" w:hAnsi="Calibri"/>
        </w:rPr>
      </w:pPr>
      <w:r>
        <w:rPr>
          <w:rFonts w:ascii="Calibri" w:hAnsi="Calibri"/>
        </w:rPr>
        <w:t>Isolation thermique (épaisseur suivant plans),</w:t>
      </w:r>
    </w:p>
    <w:p w14:paraId="2C942830" w14:textId="77777777" w:rsidR="00BE0A25" w:rsidRDefault="00BE0A25" w:rsidP="00BE0A25">
      <w:pPr>
        <w:pStyle w:val="NormalWeb"/>
        <w:numPr>
          <w:ilvl w:val="0"/>
          <w:numId w:val="3"/>
        </w:numPr>
        <w:rPr>
          <w:rFonts w:ascii="Calibri" w:hAnsi="Calibri"/>
        </w:rPr>
      </w:pPr>
      <w:r>
        <w:rPr>
          <w:rFonts w:ascii="Calibri" w:hAnsi="Calibri"/>
        </w:rPr>
        <w:t>Etanchéité,</w:t>
      </w:r>
    </w:p>
    <w:p w14:paraId="4AD683B1" w14:textId="77777777" w:rsidR="00BE0A25" w:rsidRDefault="00BE0A25" w:rsidP="00BE0A25">
      <w:pPr>
        <w:pStyle w:val="NormalWeb"/>
        <w:numPr>
          <w:ilvl w:val="0"/>
          <w:numId w:val="3"/>
        </w:numPr>
        <w:rPr>
          <w:rFonts w:ascii="Calibri" w:hAnsi="Calibri"/>
        </w:rPr>
      </w:pPr>
      <w:r>
        <w:rPr>
          <w:rFonts w:ascii="Calibri" w:hAnsi="Calibri"/>
        </w:rPr>
        <w:t>Matelas de protection,</w:t>
      </w:r>
    </w:p>
    <w:p w14:paraId="2286F75E" w14:textId="77777777" w:rsidR="00BE0A25" w:rsidRPr="005B035B" w:rsidRDefault="00BE0A25" w:rsidP="00BE0A25">
      <w:pPr>
        <w:pStyle w:val="NormalWeb"/>
        <w:numPr>
          <w:ilvl w:val="0"/>
          <w:numId w:val="3"/>
        </w:numPr>
        <w:rPr>
          <w:rFonts w:ascii="Calibri" w:hAnsi="Calibri"/>
        </w:rPr>
      </w:pPr>
      <w:r>
        <w:rPr>
          <w:rFonts w:ascii="Calibri" w:hAnsi="Calibri"/>
        </w:rPr>
        <w:t>Couche de gravier avec natte drainante suivant plans (épaisseur +/- 6cm).</w:t>
      </w:r>
    </w:p>
    <w:p w14:paraId="2ECC915D" w14:textId="77777777" w:rsidR="00BE0A25" w:rsidRDefault="00BE0A25" w:rsidP="00BE0A25">
      <w:pPr>
        <w:jc w:val="both"/>
        <w:rPr>
          <w:rFonts w:ascii="Calibri" w:hAnsi="Calibri"/>
        </w:rPr>
      </w:pPr>
      <w:r w:rsidRPr="00BA3E8E">
        <w:rPr>
          <w:rFonts w:ascii="Calibri" w:hAnsi="Calibri"/>
          <w:b/>
          <w:sz w:val="24"/>
          <w:u w:val="single"/>
        </w:rPr>
        <w:t>1.5. ESCALIERS </w:t>
      </w:r>
      <w:r w:rsidRPr="00BA3E8E">
        <w:rPr>
          <w:rFonts w:ascii="Calibri" w:hAnsi="Calibri"/>
        </w:rPr>
        <w:t xml:space="preserve">  </w:t>
      </w:r>
    </w:p>
    <w:p w14:paraId="78F169CF" w14:textId="77777777" w:rsidR="00BE0A25" w:rsidRPr="00BA3E8E" w:rsidRDefault="00BE0A25" w:rsidP="00BE0A25">
      <w:pPr>
        <w:jc w:val="both"/>
        <w:rPr>
          <w:rFonts w:ascii="Calibri" w:hAnsi="Calibri"/>
        </w:rPr>
      </w:pPr>
    </w:p>
    <w:p w14:paraId="60751FE9"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1.5.1. Escaliers sous-sol </w:t>
      </w:r>
    </w:p>
    <w:p w14:paraId="08561546" w14:textId="77777777" w:rsidR="00BE0A25" w:rsidRPr="00BA3E8E" w:rsidRDefault="00BE0A25" w:rsidP="00BE0A25">
      <w:pPr>
        <w:pStyle w:val="NormalWeb"/>
        <w:rPr>
          <w:rFonts w:ascii="Calibri" w:hAnsi="Calibri"/>
        </w:rPr>
      </w:pPr>
      <w:r w:rsidRPr="00BA3E8E">
        <w:rPr>
          <w:rFonts w:ascii="Calibri" w:hAnsi="Calibri"/>
        </w:rPr>
        <w:t xml:space="preserve">Néant. </w:t>
      </w:r>
    </w:p>
    <w:p w14:paraId="697AD9EC"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1.5.2. Escaliers des étages d’habitation </w:t>
      </w:r>
    </w:p>
    <w:p w14:paraId="2907151E" w14:textId="77777777" w:rsidR="00BE0A25" w:rsidRPr="00BA3E8E" w:rsidRDefault="00BE0A25" w:rsidP="00BE0A25">
      <w:pPr>
        <w:pStyle w:val="NormalWeb"/>
        <w:rPr>
          <w:rFonts w:ascii="Calibri" w:hAnsi="Calibri"/>
        </w:rPr>
      </w:pPr>
      <w:r w:rsidRPr="00BA3E8E">
        <w:rPr>
          <w:rFonts w:ascii="Calibri" w:hAnsi="Calibri"/>
        </w:rPr>
        <w:t xml:space="preserve">En béton armé, épaisseur suivant nécessités statiques (indications de l’ingénieur-conseil). </w:t>
      </w:r>
    </w:p>
    <w:p w14:paraId="0FC1E656" w14:textId="77777777" w:rsidR="00BE0A25" w:rsidRPr="00BA3E8E" w:rsidRDefault="00BE0A25" w:rsidP="00BE0A25">
      <w:pPr>
        <w:pStyle w:val="NormalWeb"/>
        <w:rPr>
          <w:rFonts w:ascii="Calibri" w:hAnsi="Calibri"/>
        </w:rPr>
      </w:pPr>
      <w:r w:rsidRPr="00BA3E8E">
        <w:rPr>
          <w:rFonts w:ascii="Calibri" w:hAnsi="Calibri"/>
          <w:u w:val="single"/>
        </w:rPr>
        <w:lastRenderedPageBreak/>
        <w:t>Finition de la face inférieure</w:t>
      </w:r>
      <w:r w:rsidRPr="00BA3E8E">
        <w:rPr>
          <w:rFonts w:ascii="Calibri" w:hAnsi="Calibri"/>
        </w:rPr>
        <w:t xml:space="preserve"> : </w:t>
      </w:r>
    </w:p>
    <w:p w14:paraId="1CAE1AD4" w14:textId="77777777" w:rsidR="00BE0A25" w:rsidRPr="00BA3E8E" w:rsidRDefault="00BE0A25" w:rsidP="00BE0A25">
      <w:pPr>
        <w:pStyle w:val="NormalWeb"/>
        <w:rPr>
          <w:rFonts w:ascii="Calibri" w:hAnsi="Calibri"/>
        </w:rPr>
      </w:pPr>
      <w:r w:rsidRPr="00BA3E8E">
        <w:rPr>
          <w:rFonts w:ascii="Calibri" w:hAnsi="Calibri"/>
        </w:rPr>
        <w:t xml:space="preserve">Limon et sous-face paillasse d’escalier : enduit au plâtre, peinture au frais et à charge de l’acquéreur. </w:t>
      </w:r>
    </w:p>
    <w:p w14:paraId="5E480996" w14:textId="77777777" w:rsidR="00BE0A25" w:rsidRPr="00BA3E8E" w:rsidRDefault="00BE0A25" w:rsidP="00BE0A25">
      <w:pPr>
        <w:pStyle w:val="NormalWeb"/>
        <w:rPr>
          <w:rFonts w:ascii="Calibri" w:hAnsi="Calibri"/>
        </w:rPr>
      </w:pPr>
      <w:r w:rsidRPr="00BA3E8E">
        <w:rPr>
          <w:rFonts w:ascii="Calibri" w:hAnsi="Calibri"/>
          <w:u w:val="single"/>
        </w:rPr>
        <w:t>Finition de la face supérieure</w:t>
      </w:r>
      <w:r w:rsidRPr="00BA3E8E">
        <w:rPr>
          <w:rFonts w:ascii="Calibri" w:hAnsi="Calibri"/>
        </w:rPr>
        <w:t xml:space="preserve"> : (marches et contremarches) </w:t>
      </w:r>
    </w:p>
    <w:p w14:paraId="0CA49FC7" w14:textId="2AAF881E" w:rsidR="00BE0A25" w:rsidRDefault="00BE0A25" w:rsidP="00BE0A25">
      <w:pPr>
        <w:pStyle w:val="NormalWeb"/>
        <w:rPr>
          <w:rFonts w:ascii="Calibri" w:hAnsi="Calibri"/>
        </w:rPr>
      </w:pPr>
      <w:r w:rsidRPr="00BA3E8E">
        <w:rPr>
          <w:rFonts w:ascii="Calibri" w:hAnsi="Calibri"/>
        </w:rPr>
        <w:t xml:space="preserve">Carrelage au choix du client, identique au carrelage choisi pour le revêtement de sol du hall d’entrée : au choix du client jusqu’à une valeur d’achat de </w:t>
      </w:r>
      <w:r w:rsidR="0074539B">
        <w:rPr>
          <w:rFonts w:ascii="Calibri" w:hAnsi="Calibri"/>
        </w:rPr>
        <w:t>35</w:t>
      </w:r>
      <w:r>
        <w:rPr>
          <w:rFonts w:ascii="Calibri" w:hAnsi="Calibri"/>
        </w:rPr>
        <w:t>,00€/ml ttc.</w:t>
      </w:r>
    </w:p>
    <w:p w14:paraId="2292586E" w14:textId="77777777" w:rsidR="00BE0A25" w:rsidRPr="00BA3E8E" w:rsidRDefault="00BE0A25" w:rsidP="00BE0A25">
      <w:pPr>
        <w:pStyle w:val="NormalWeb"/>
        <w:rPr>
          <w:rFonts w:ascii="Calibri" w:hAnsi="Calibri"/>
        </w:rPr>
      </w:pPr>
      <w:r w:rsidRPr="00BA3E8E">
        <w:rPr>
          <w:rFonts w:ascii="Calibri" w:hAnsi="Calibri"/>
        </w:rPr>
        <w:t>Plinthes assorties jusqu’à une valeur d’achat de 10,00€/m ttc.</w:t>
      </w:r>
    </w:p>
    <w:p w14:paraId="63574435"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1.5.3. Escaliers escamotables </w:t>
      </w:r>
    </w:p>
    <w:p w14:paraId="25E093B3" w14:textId="77777777" w:rsidR="00BE0A25" w:rsidRPr="00BA3E8E" w:rsidRDefault="00BE0A25" w:rsidP="00BE0A25">
      <w:pPr>
        <w:pStyle w:val="NormalWeb"/>
        <w:rPr>
          <w:rFonts w:ascii="Calibri" w:hAnsi="Calibri"/>
        </w:rPr>
      </w:pPr>
      <w:r>
        <w:rPr>
          <w:rFonts w:ascii="Calibri" w:hAnsi="Calibri"/>
        </w:rPr>
        <w:t>Néant.</w:t>
      </w:r>
    </w:p>
    <w:p w14:paraId="338F09D4" w14:textId="77777777" w:rsidR="00BE0A25" w:rsidRDefault="00BE0A25" w:rsidP="00BE0A25">
      <w:pPr>
        <w:jc w:val="both"/>
        <w:rPr>
          <w:rFonts w:ascii="Calibri" w:hAnsi="Calibri"/>
          <w:b/>
          <w:sz w:val="24"/>
          <w:u w:val="single"/>
        </w:rPr>
      </w:pPr>
      <w:r w:rsidRPr="00BA3E8E">
        <w:rPr>
          <w:rFonts w:ascii="Calibri" w:hAnsi="Calibri"/>
          <w:b/>
          <w:sz w:val="24"/>
          <w:u w:val="single"/>
        </w:rPr>
        <w:t xml:space="preserve">1.6. CONDUITS DE FUMEE ET DE VENTILATION  </w:t>
      </w:r>
    </w:p>
    <w:p w14:paraId="1178CEA7" w14:textId="77777777" w:rsidR="00BE0A25" w:rsidRPr="00BA3E8E" w:rsidRDefault="00BE0A25" w:rsidP="00BE0A25">
      <w:pPr>
        <w:jc w:val="both"/>
        <w:rPr>
          <w:rFonts w:ascii="Calibri" w:hAnsi="Calibri"/>
          <w:b/>
          <w:sz w:val="24"/>
          <w:u w:val="single"/>
        </w:rPr>
      </w:pPr>
    </w:p>
    <w:p w14:paraId="629C9ED4"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1.6.1. Conduits de fumée pour poêle/feu ouvert  </w:t>
      </w:r>
    </w:p>
    <w:p w14:paraId="2D8613C4" w14:textId="77777777" w:rsidR="00BE0A25" w:rsidRPr="00BA3E8E" w:rsidRDefault="00BE0A25" w:rsidP="00BE0A25">
      <w:pPr>
        <w:pStyle w:val="NormalWeb"/>
        <w:rPr>
          <w:rFonts w:ascii="Calibri" w:hAnsi="Calibri"/>
        </w:rPr>
      </w:pPr>
      <w:r w:rsidRPr="00BA3E8E">
        <w:rPr>
          <w:rFonts w:ascii="Calibri" w:hAnsi="Calibri"/>
        </w:rPr>
        <w:t xml:space="preserve">Un conduit de fumé pour poêle ou autre peut être intégré en option, au frais de l’acquéreur, d’après les besoins et données du Maître de l’ouvrage, sous réserve de la compatibilité des éléments conçus avec le concept énergétique de l’immeuble. </w:t>
      </w:r>
    </w:p>
    <w:p w14:paraId="0BB11D80" w14:textId="77777777" w:rsidR="00BE0A25" w:rsidRPr="00BA3E8E" w:rsidRDefault="00BE0A25" w:rsidP="00BE0A25">
      <w:pPr>
        <w:pStyle w:val="NormalWeb"/>
        <w:rPr>
          <w:rFonts w:ascii="Calibri" w:hAnsi="Calibri"/>
        </w:rPr>
      </w:pPr>
      <w:r w:rsidRPr="00BA3E8E">
        <w:rPr>
          <w:rFonts w:ascii="Calibri" w:hAnsi="Calibri"/>
        </w:rPr>
        <w:t xml:space="preserve">Situation suivant indications dans les plans. </w:t>
      </w:r>
    </w:p>
    <w:p w14:paraId="24C55C11"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1.6.2. Ventilation forcée et contrôlée – VMC- </w:t>
      </w:r>
    </w:p>
    <w:p w14:paraId="4269C43A" w14:textId="77777777" w:rsidR="00BE0A25" w:rsidRPr="00BA3E8E" w:rsidRDefault="00BE0A25" w:rsidP="00BE0A25">
      <w:pPr>
        <w:pStyle w:val="NormalWeb"/>
        <w:rPr>
          <w:rFonts w:ascii="Calibri" w:hAnsi="Calibri"/>
        </w:rPr>
      </w:pPr>
      <w:r w:rsidRPr="00BA3E8E">
        <w:rPr>
          <w:rFonts w:ascii="Calibri" w:hAnsi="Calibri"/>
        </w:rPr>
        <w:t xml:space="preserve">Suivant étude à réaliser par la firme chargée de l’exécution des installations de ventilation centralisé, en tuyaux de matière synthétique posés dans les maçonneries respectivement à l’intérieur des gaines techniques, dans la dalle ou en chape. </w:t>
      </w:r>
    </w:p>
    <w:p w14:paraId="6E99CCEB" w14:textId="77777777" w:rsidR="00BE0A25" w:rsidRPr="00BA3E8E" w:rsidRDefault="00BE0A25" w:rsidP="00BE0A25">
      <w:pPr>
        <w:pStyle w:val="NormalWeb"/>
        <w:rPr>
          <w:rFonts w:ascii="Calibri" w:hAnsi="Calibri"/>
        </w:rPr>
      </w:pPr>
      <w:r w:rsidRPr="00BB0091">
        <w:rPr>
          <w:rFonts w:ascii="Calibri" w:hAnsi="Calibri"/>
          <w:i/>
          <w:u w:val="single"/>
        </w:rPr>
        <w:t xml:space="preserve">VMC </w:t>
      </w:r>
      <w:r w:rsidRPr="00BA3E8E">
        <w:rPr>
          <w:rFonts w:ascii="Calibri" w:hAnsi="Calibri"/>
        </w:rPr>
        <w:t xml:space="preserve">: Unité de ventilation mécanique/électrique à double flux de type </w:t>
      </w:r>
      <w:r>
        <w:rPr>
          <w:rFonts w:ascii="Calibri" w:hAnsi="Calibri"/>
        </w:rPr>
        <w:t>ZEHNDER ou</w:t>
      </w:r>
      <w:r w:rsidRPr="00BA3E8E">
        <w:rPr>
          <w:rFonts w:ascii="Calibri" w:hAnsi="Calibri"/>
        </w:rPr>
        <w:t xml:space="preserve"> PAUL ou équivalent avec récupération de chaleur dont le taux dépasse les 80% (marque et type du matériel suivant fournisseur en charge du projet).</w:t>
      </w:r>
    </w:p>
    <w:p w14:paraId="1D574A23" w14:textId="77777777" w:rsidR="00BE0A25" w:rsidRPr="00BA3E8E" w:rsidRDefault="00BE0A25" w:rsidP="00BE0A25">
      <w:pPr>
        <w:pStyle w:val="NormalWeb"/>
        <w:rPr>
          <w:rFonts w:ascii="Calibri" w:hAnsi="Calibri"/>
        </w:rPr>
      </w:pPr>
      <w:r w:rsidRPr="000B7795">
        <w:rPr>
          <w:rFonts w:ascii="Calibri" w:hAnsi="Calibri"/>
          <w:noProof/>
        </w:rPr>
        <w:drawing>
          <wp:inline distT="0" distB="0" distL="0" distR="0" wp14:anchorId="6B385C68" wp14:editId="6C3DEEE0">
            <wp:extent cx="2143125" cy="2143125"/>
            <wp:effectExtent l="0" t="0" r="9525" b="9525"/>
            <wp:docPr id="43" name="Image 43" descr="sans-tit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sans-tit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Pr="003A2D50">
        <w:rPr>
          <w:rFonts w:ascii="Calibri" w:hAnsi="Calibri"/>
          <w:b/>
          <w:i/>
          <w:sz w:val="22"/>
          <w:szCs w:val="22"/>
        </w:rPr>
        <w:t>VMC Double Flux PAUL NOVUS 300</w:t>
      </w:r>
      <w:r>
        <w:rPr>
          <w:rFonts w:ascii="Calibri" w:hAnsi="Calibri"/>
          <w:b/>
          <w:i/>
          <w:sz w:val="22"/>
          <w:szCs w:val="22"/>
        </w:rPr>
        <w:t xml:space="preserve"> (image non contractuelle)</w:t>
      </w:r>
    </w:p>
    <w:p w14:paraId="4B2073F0" w14:textId="46F2C3F4" w:rsidR="00BE0A25" w:rsidRPr="00BA3E8E" w:rsidRDefault="00BE0A25" w:rsidP="00BE0A25">
      <w:pPr>
        <w:pStyle w:val="NormalWeb"/>
        <w:rPr>
          <w:rFonts w:ascii="Calibri" w:hAnsi="Calibri"/>
        </w:rPr>
      </w:pPr>
      <w:r>
        <w:rPr>
          <w:rFonts w:ascii="Calibri" w:hAnsi="Calibri"/>
        </w:rPr>
        <w:br w:type="page"/>
      </w:r>
      <w:r w:rsidRPr="00BA3E8E">
        <w:rPr>
          <w:rFonts w:ascii="Calibri" w:hAnsi="Calibri"/>
        </w:rPr>
        <w:lastRenderedPageBreak/>
        <w:t xml:space="preserve">L’air vicié est extrait des locaux humides, tels que cuisine, buanderie-remise, salle de bain / douche et </w:t>
      </w:r>
      <w:r w:rsidR="0074539B" w:rsidRPr="00BA3E8E">
        <w:rPr>
          <w:rFonts w:ascii="Calibri" w:hAnsi="Calibri"/>
        </w:rPr>
        <w:t>WC</w:t>
      </w:r>
      <w:r w:rsidRPr="00BA3E8E">
        <w:rPr>
          <w:rFonts w:ascii="Calibri" w:hAnsi="Calibri"/>
        </w:rPr>
        <w:t xml:space="preserve"> séparé, tandis que l’air frais extérieur est amené dans les locaux dits « secs » tels que séjour, chambres resp. </w:t>
      </w:r>
      <w:r w:rsidR="0074539B" w:rsidRPr="00BA3E8E">
        <w:rPr>
          <w:rFonts w:ascii="Calibri" w:hAnsi="Calibri"/>
        </w:rPr>
        <w:t>Autres</w:t>
      </w:r>
      <w:r w:rsidRPr="00BA3E8E">
        <w:rPr>
          <w:rFonts w:ascii="Calibri" w:hAnsi="Calibri"/>
        </w:rPr>
        <w:t xml:space="preserve"> pièces habitables. La distribution de l’air est assurée par des gaines en matière synthétique ou métallique non apparentes dans les pièces habitables.  </w:t>
      </w:r>
    </w:p>
    <w:p w14:paraId="370CA5D0" w14:textId="77777777" w:rsidR="00BE0A25" w:rsidRPr="00BA3E8E" w:rsidRDefault="00BE0A25" w:rsidP="00BE0A25">
      <w:pPr>
        <w:pStyle w:val="NormalWeb"/>
        <w:rPr>
          <w:rFonts w:ascii="Calibri" w:hAnsi="Calibri"/>
        </w:rPr>
      </w:pPr>
      <w:r w:rsidRPr="00BA3E8E">
        <w:rPr>
          <w:rFonts w:ascii="Calibri" w:hAnsi="Calibri"/>
        </w:rPr>
        <w:t xml:space="preserve">Bouches d’entrée et d’extraction placées aux plafonds des différentes pièces, suivant les indications du fabricant, de l’étude technique et des contraintes techniques de l’immeuble. </w:t>
      </w:r>
    </w:p>
    <w:p w14:paraId="7B41FE6A" w14:textId="77777777" w:rsidR="00BE0A25" w:rsidRPr="00BA3E8E" w:rsidRDefault="00BE0A25" w:rsidP="00BE0A25">
      <w:pPr>
        <w:pStyle w:val="NormalWeb"/>
        <w:rPr>
          <w:rFonts w:ascii="Calibri" w:hAnsi="Calibri"/>
        </w:rPr>
      </w:pPr>
      <w:r w:rsidRPr="00973BB1">
        <w:rPr>
          <w:rFonts w:ascii="Calibri" w:hAnsi="Calibri"/>
          <w:i/>
          <w:u w:val="single"/>
        </w:rPr>
        <w:t>Régulation</w:t>
      </w:r>
      <w:r w:rsidRPr="00BA3E8E">
        <w:rPr>
          <w:rFonts w:ascii="Calibri" w:hAnsi="Calibri"/>
        </w:rPr>
        <w:t xml:space="preserve"> : Plusieurs vitesses de fonctionnement prévues, à régler suivant la situation d’occupation de la maison. </w:t>
      </w:r>
    </w:p>
    <w:p w14:paraId="2DCA3141" w14:textId="77777777" w:rsidR="00BE0A25" w:rsidRPr="00BA3E8E" w:rsidRDefault="00BE0A25" w:rsidP="00BE0A25">
      <w:pPr>
        <w:pStyle w:val="NormalWeb"/>
        <w:rPr>
          <w:rFonts w:ascii="Calibri" w:hAnsi="Calibri"/>
        </w:rPr>
      </w:pPr>
      <w:r w:rsidRPr="00973BB1">
        <w:rPr>
          <w:rFonts w:ascii="Calibri" w:hAnsi="Calibri"/>
          <w:i/>
          <w:u w:val="single"/>
        </w:rPr>
        <w:t>Cuisine</w:t>
      </w:r>
      <w:r w:rsidRPr="00BA3E8E">
        <w:rPr>
          <w:rFonts w:ascii="Calibri" w:hAnsi="Calibri"/>
        </w:rPr>
        <w:t xml:space="preserve"> : Un conduit de ventilation pour la hotte de la cuisine est incompatible avec le concept énergétique et l’étanchéité à l’air requise. </w:t>
      </w:r>
    </w:p>
    <w:p w14:paraId="40D0511F" w14:textId="77777777" w:rsidR="00BE0A25" w:rsidRPr="00BA3E8E" w:rsidRDefault="00BE0A25" w:rsidP="00BE0A25">
      <w:pPr>
        <w:pStyle w:val="NormalWeb"/>
        <w:rPr>
          <w:rFonts w:ascii="Calibri" w:hAnsi="Calibri"/>
        </w:rPr>
      </w:pPr>
      <w:r w:rsidRPr="00BA3E8E">
        <w:rPr>
          <w:rFonts w:ascii="Calibri" w:hAnsi="Calibri"/>
        </w:rPr>
        <w:t xml:space="preserve">La cuisine doit être équipée d’une hotte sans évacuation directe, c-à-d équipée d’un filtre à charbon actif. </w:t>
      </w:r>
    </w:p>
    <w:p w14:paraId="12C4E92E" w14:textId="77777777" w:rsidR="00BE0A25" w:rsidRDefault="00BE0A25" w:rsidP="00BE0A25">
      <w:pPr>
        <w:jc w:val="both"/>
        <w:rPr>
          <w:rFonts w:ascii="Calibri" w:hAnsi="Calibri"/>
          <w:b/>
          <w:sz w:val="24"/>
          <w:u w:val="single"/>
        </w:rPr>
      </w:pPr>
      <w:r w:rsidRPr="00BA3E8E">
        <w:rPr>
          <w:rFonts w:ascii="Calibri" w:hAnsi="Calibri"/>
          <w:b/>
          <w:sz w:val="24"/>
          <w:u w:val="single"/>
        </w:rPr>
        <w:t xml:space="preserve">1.6.3. Ventilation des locaux sanitaires </w:t>
      </w:r>
    </w:p>
    <w:p w14:paraId="2732582A" w14:textId="77777777" w:rsidR="00BE0A25" w:rsidRPr="00BA3E8E" w:rsidRDefault="00BE0A25" w:rsidP="00BE0A25">
      <w:pPr>
        <w:jc w:val="both"/>
        <w:rPr>
          <w:rFonts w:ascii="Calibri" w:hAnsi="Calibri"/>
          <w:b/>
          <w:sz w:val="24"/>
          <w:u w:val="single"/>
        </w:rPr>
      </w:pPr>
    </w:p>
    <w:p w14:paraId="516CFD8D"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Voir point 1.6.2 conduits de ventilation des locaux d’habitation. </w:t>
      </w:r>
    </w:p>
    <w:p w14:paraId="5D47F033" w14:textId="77777777" w:rsidR="00BE0A25" w:rsidRPr="00BA3E8E" w:rsidRDefault="00BE0A25" w:rsidP="00BE0A25">
      <w:pPr>
        <w:pStyle w:val="NormalWeb"/>
        <w:rPr>
          <w:rFonts w:ascii="Calibri" w:hAnsi="Calibri"/>
        </w:rPr>
      </w:pPr>
      <w:r w:rsidRPr="00BA3E8E">
        <w:rPr>
          <w:rFonts w:ascii="Calibri" w:hAnsi="Calibri"/>
        </w:rPr>
        <w:t xml:space="preserve">Les salles de bains et WC seront équipés d’une ventilation forcée. </w:t>
      </w:r>
    </w:p>
    <w:p w14:paraId="2BD6B689"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1.6.4. Ventilation garage </w:t>
      </w:r>
    </w:p>
    <w:p w14:paraId="67256FB9" w14:textId="77777777" w:rsidR="00BE0A25" w:rsidRPr="00A94CCA" w:rsidRDefault="00BE0A25" w:rsidP="00BE0A25">
      <w:pPr>
        <w:pStyle w:val="NormalWeb"/>
        <w:rPr>
          <w:rFonts w:ascii="Calibri" w:hAnsi="Calibri"/>
        </w:rPr>
      </w:pPr>
      <w:r>
        <w:rPr>
          <w:rFonts w:ascii="Calibri" w:hAnsi="Calibri"/>
        </w:rPr>
        <w:t xml:space="preserve">Néant. </w:t>
      </w:r>
    </w:p>
    <w:p w14:paraId="223BF0C3"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1.7. Chutes et grosses canalisations </w:t>
      </w:r>
    </w:p>
    <w:p w14:paraId="70903989" w14:textId="77777777" w:rsidR="00BE0A25" w:rsidRDefault="00BE0A25" w:rsidP="00BE0A25">
      <w:pPr>
        <w:pStyle w:val="NormalWeb"/>
        <w:rPr>
          <w:rFonts w:ascii="Calibri" w:hAnsi="Calibri"/>
        </w:rPr>
      </w:pPr>
      <w:r w:rsidRPr="00BA3E8E">
        <w:rPr>
          <w:rFonts w:ascii="Calibri" w:hAnsi="Calibri"/>
        </w:rPr>
        <w:t xml:space="preserve">(Suivant calculs et prescriptions de la Commune) </w:t>
      </w:r>
    </w:p>
    <w:p w14:paraId="67FC2EA9"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1.7.1. Eaux pluviales </w:t>
      </w:r>
    </w:p>
    <w:p w14:paraId="5096E6D4" w14:textId="77777777" w:rsidR="00BE0A25" w:rsidRPr="00BA3E8E" w:rsidRDefault="00BE0A25" w:rsidP="00BE0A25">
      <w:pPr>
        <w:pStyle w:val="NormalWeb"/>
        <w:rPr>
          <w:rFonts w:ascii="Calibri" w:hAnsi="Calibri"/>
        </w:rPr>
      </w:pPr>
      <w:r w:rsidRPr="00BA3E8E">
        <w:rPr>
          <w:rFonts w:ascii="Calibri" w:hAnsi="Calibri"/>
        </w:rPr>
        <w:t>Chutes à l’extérieur du bâtiment en Zinc et/ou en cuivre de diamètres appropriés, raccordées aux dauphins en fonte d’une hauteur de</w:t>
      </w:r>
      <w:r>
        <w:rPr>
          <w:rFonts w:ascii="Calibri" w:hAnsi="Calibri"/>
        </w:rPr>
        <w:t xml:space="preserve"> </w:t>
      </w:r>
      <w:r w:rsidRPr="00BA3E8E">
        <w:rPr>
          <w:rFonts w:ascii="Calibri" w:hAnsi="Calibri"/>
        </w:rPr>
        <w:t xml:space="preserve">1 m. </w:t>
      </w:r>
    </w:p>
    <w:p w14:paraId="48224043" w14:textId="77777777" w:rsidR="00BE0A25" w:rsidRPr="00BA3E8E" w:rsidRDefault="00BE0A25" w:rsidP="00BE0A25">
      <w:pPr>
        <w:pStyle w:val="NormalWeb"/>
        <w:rPr>
          <w:rFonts w:ascii="Calibri" w:hAnsi="Calibri"/>
        </w:rPr>
      </w:pPr>
      <w:r w:rsidRPr="00BA3E8E">
        <w:rPr>
          <w:rFonts w:ascii="Calibri" w:hAnsi="Calibri"/>
        </w:rPr>
        <w:t xml:space="preserve">Chutes et conduits à l’intérieur des murs ou dans gaines : tuyaux en matière synthétique ou autre isolés, suivant nécessités techniques et prescriptions de l’administration communale. </w:t>
      </w:r>
    </w:p>
    <w:p w14:paraId="65081DBC" w14:textId="77777777" w:rsidR="00BE0A25" w:rsidRPr="00BA3E8E" w:rsidRDefault="00BE0A25" w:rsidP="00BE0A25">
      <w:pPr>
        <w:pStyle w:val="NormalWeb"/>
        <w:rPr>
          <w:rFonts w:ascii="Calibri" w:hAnsi="Calibri"/>
        </w:rPr>
      </w:pPr>
      <w:r w:rsidRPr="00BA3E8E">
        <w:rPr>
          <w:rFonts w:ascii="Calibri" w:hAnsi="Calibri"/>
        </w:rPr>
        <w:t xml:space="preserve">Conduits enterrés : tuyaux en matière synthétique, posés suivant les règles de l’art et suivant les règlements et prescriptions de l’administration communale. </w:t>
      </w:r>
    </w:p>
    <w:p w14:paraId="03699582" w14:textId="77777777" w:rsidR="00BE0A25" w:rsidRPr="00BA3E8E" w:rsidRDefault="00BE0A25" w:rsidP="00BE0A25">
      <w:pPr>
        <w:jc w:val="both"/>
        <w:rPr>
          <w:rFonts w:ascii="Calibri" w:hAnsi="Calibri"/>
          <w:b/>
          <w:sz w:val="24"/>
          <w:u w:val="single"/>
        </w:rPr>
      </w:pPr>
      <w:r>
        <w:rPr>
          <w:rFonts w:ascii="Calibri" w:hAnsi="Calibri"/>
          <w:b/>
          <w:sz w:val="24"/>
          <w:u w:val="single"/>
        </w:rPr>
        <w:br w:type="page"/>
      </w:r>
      <w:r w:rsidRPr="00BA3E8E">
        <w:rPr>
          <w:rFonts w:ascii="Calibri" w:hAnsi="Calibri"/>
          <w:b/>
          <w:sz w:val="24"/>
          <w:u w:val="single"/>
        </w:rPr>
        <w:lastRenderedPageBreak/>
        <w:t xml:space="preserve">1.7.2. Eaux usées </w:t>
      </w:r>
    </w:p>
    <w:p w14:paraId="04995866" w14:textId="77777777" w:rsidR="00BE0A25" w:rsidRPr="00BA3E8E" w:rsidRDefault="00BE0A25" w:rsidP="00BE0A25">
      <w:pPr>
        <w:pStyle w:val="NormalWeb"/>
        <w:rPr>
          <w:rFonts w:ascii="Calibri" w:hAnsi="Calibri"/>
        </w:rPr>
      </w:pPr>
      <w:r w:rsidRPr="00BA3E8E">
        <w:rPr>
          <w:rFonts w:ascii="Calibri" w:hAnsi="Calibri"/>
        </w:rPr>
        <w:t xml:space="preserve">Tuyaux en matière synthétique résistants à haute température et isolés, suivant les prescriptions de l’administration communale, munis de regards de visite, déviation sous plafonds suivant étude sanitaire à réaliser par la firme chargée de leur exécution. Les chutes d’eau seront ventilées hors toit suivant nécessités techniques. </w:t>
      </w:r>
    </w:p>
    <w:p w14:paraId="09E0EF10" w14:textId="77777777" w:rsidR="00BE0A25" w:rsidRPr="00BA3E8E" w:rsidRDefault="00BE0A25" w:rsidP="00BE0A25">
      <w:pPr>
        <w:pStyle w:val="NormalWeb"/>
        <w:rPr>
          <w:rFonts w:ascii="Calibri" w:hAnsi="Calibri"/>
        </w:rPr>
      </w:pPr>
      <w:r w:rsidRPr="00BA3E8E">
        <w:rPr>
          <w:rFonts w:ascii="Calibri" w:hAnsi="Calibri"/>
        </w:rPr>
        <w:t xml:space="preserve">Conduits enterrés : tuyaux en matière synthétique ou autres, suivant les prescriptions de l’administration communale. </w:t>
      </w:r>
    </w:p>
    <w:p w14:paraId="15400086"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1.7.3. Branchements aux égouts </w:t>
      </w:r>
    </w:p>
    <w:p w14:paraId="5360C1A3" w14:textId="77777777" w:rsidR="00BE0A25" w:rsidRDefault="00BE0A25" w:rsidP="00BE0A25">
      <w:pPr>
        <w:pStyle w:val="NormalWeb"/>
        <w:rPr>
          <w:rFonts w:ascii="Calibri" w:hAnsi="Calibri"/>
        </w:rPr>
      </w:pPr>
      <w:r w:rsidRPr="00BA3E8E">
        <w:rPr>
          <w:rFonts w:ascii="Calibri" w:hAnsi="Calibri"/>
        </w:rPr>
        <w:t xml:space="preserve">Raccordement suivant prescriptions et instructions de l’administration communale et/ou services de voirie de l’Etat. </w:t>
      </w:r>
    </w:p>
    <w:p w14:paraId="41F16374" w14:textId="77777777" w:rsidR="00BE0A25" w:rsidRDefault="00BE0A25" w:rsidP="00BE0A25">
      <w:pPr>
        <w:pStyle w:val="NormalWeb"/>
        <w:rPr>
          <w:rFonts w:ascii="Calibri" w:hAnsi="Calibri"/>
        </w:rPr>
      </w:pPr>
      <w:r>
        <w:rPr>
          <w:rFonts w:ascii="Calibri" w:hAnsi="Calibri"/>
        </w:rPr>
        <w:t>Le réseau d’égouttage comprend en outre :</w:t>
      </w:r>
    </w:p>
    <w:p w14:paraId="64813FCA" w14:textId="77777777" w:rsidR="00BE0A25" w:rsidRDefault="00BE0A25" w:rsidP="00BE0A25">
      <w:pPr>
        <w:pStyle w:val="NormalWeb"/>
        <w:numPr>
          <w:ilvl w:val="0"/>
          <w:numId w:val="2"/>
        </w:numPr>
        <w:rPr>
          <w:rFonts w:ascii="Calibri" w:hAnsi="Calibri"/>
        </w:rPr>
      </w:pPr>
      <w:r>
        <w:rPr>
          <w:rFonts w:ascii="Calibri" w:hAnsi="Calibri"/>
        </w:rPr>
        <w:t>Deux regards de révision à l’extérieur, muni d’un couvercle en fonte.</w:t>
      </w:r>
    </w:p>
    <w:p w14:paraId="4D7922BD" w14:textId="77777777" w:rsidR="00BE0A25" w:rsidRDefault="00BE0A25" w:rsidP="00BE0A25">
      <w:pPr>
        <w:pStyle w:val="NormalWeb"/>
        <w:numPr>
          <w:ilvl w:val="0"/>
          <w:numId w:val="2"/>
        </w:numPr>
        <w:rPr>
          <w:rFonts w:ascii="Calibri" w:hAnsi="Calibri"/>
        </w:rPr>
      </w:pPr>
      <w:r>
        <w:rPr>
          <w:rFonts w:ascii="Calibri" w:hAnsi="Calibri"/>
        </w:rPr>
        <w:t>La fourniture et la pose de tuyaux de canalisation en PP entre le regard de révision et le raccordement à la canalisation en attente sur le terrain.</w:t>
      </w:r>
    </w:p>
    <w:p w14:paraId="3B369E41" w14:textId="40045EF7" w:rsidR="00BE0A25" w:rsidRDefault="00BE0A25" w:rsidP="00BE0A25">
      <w:pPr>
        <w:pStyle w:val="NormalWeb"/>
        <w:numPr>
          <w:ilvl w:val="0"/>
          <w:numId w:val="2"/>
        </w:numPr>
        <w:rPr>
          <w:rFonts w:ascii="Calibri" w:hAnsi="Calibri"/>
        </w:rPr>
      </w:pPr>
      <w:r>
        <w:rPr>
          <w:rFonts w:ascii="Calibri" w:hAnsi="Calibri"/>
        </w:rPr>
        <w:t>Des siphons de sol (</w:t>
      </w:r>
      <w:r w:rsidR="0074539B">
        <w:rPr>
          <w:rFonts w:ascii="Calibri" w:hAnsi="Calibri"/>
        </w:rPr>
        <w:t>4</w:t>
      </w:r>
      <w:r>
        <w:rPr>
          <w:rFonts w:ascii="Calibri" w:hAnsi="Calibri"/>
        </w:rPr>
        <w:t xml:space="preserve"> unités) dans les locaux suivant indications des plans.</w:t>
      </w:r>
    </w:p>
    <w:p w14:paraId="3961E52D" w14:textId="77777777" w:rsidR="00BE0A25" w:rsidRPr="00BB0091" w:rsidRDefault="00BE0A25" w:rsidP="00BE0A25">
      <w:pPr>
        <w:pStyle w:val="NormalWeb"/>
        <w:numPr>
          <w:ilvl w:val="0"/>
          <w:numId w:val="2"/>
        </w:numPr>
        <w:rPr>
          <w:rFonts w:ascii="Calibri" w:hAnsi="Calibri"/>
        </w:rPr>
      </w:pPr>
      <w:r>
        <w:rPr>
          <w:rFonts w:ascii="Calibri" w:hAnsi="Calibri"/>
        </w:rPr>
        <w:t>Le raccordement du drainage périphérique à la canalisation.</w:t>
      </w:r>
    </w:p>
    <w:p w14:paraId="00693AA8" w14:textId="517165EF" w:rsidR="0074539B" w:rsidRDefault="0074539B" w:rsidP="00BE0A25">
      <w:pPr>
        <w:jc w:val="both"/>
        <w:rPr>
          <w:rFonts w:ascii="Calibri" w:hAnsi="Calibri"/>
          <w:b/>
          <w:sz w:val="24"/>
          <w:u w:val="single"/>
        </w:rPr>
      </w:pPr>
      <w:r>
        <w:rPr>
          <w:rFonts w:ascii="Calibri" w:hAnsi="Calibri"/>
          <w:b/>
          <w:sz w:val="24"/>
          <w:u w:val="single"/>
        </w:rPr>
        <w:t xml:space="preserve">NOTA : Les raccordements sont prévus jusqu’en limite de propriété. </w:t>
      </w:r>
      <w:r w:rsidR="001C07FC">
        <w:rPr>
          <w:rFonts w:ascii="Calibri" w:hAnsi="Calibri"/>
          <w:b/>
          <w:sz w:val="24"/>
          <w:u w:val="single"/>
        </w:rPr>
        <w:t>En dehors de celle-ci, les frais de raccordements et travaux de raccordements sont à la charge du futur acquéreur.</w:t>
      </w:r>
    </w:p>
    <w:p w14:paraId="5FEC69E3" w14:textId="77777777" w:rsidR="0074539B" w:rsidRDefault="0074539B" w:rsidP="00BE0A25">
      <w:pPr>
        <w:jc w:val="both"/>
        <w:rPr>
          <w:rFonts w:ascii="Calibri" w:hAnsi="Calibri"/>
          <w:b/>
          <w:sz w:val="24"/>
          <w:u w:val="single"/>
        </w:rPr>
      </w:pPr>
    </w:p>
    <w:p w14:paraId="2133B924" w14:textId="77777777" w:rsidR="0074539B" w:rsidRDefault="0074539B" w:rsidP="00BE0A25">
      <w:pPr>
        <w:jc w:val="both"/>
        <w:rPr>
          <w:rFonts w:ascii="Calibri" w:hAnsi="Calibri"/>
          <w:b/>
          <w:sz w:val="24"/>
          <w:u w:val="single"/>
        </w:rPr>
      </w:pPr>
    </w:p>
    <w:p w14:paraId="7BA1C6B6" w14:textId="0BA7033C" w:rsidR="00BE0A25" w:rsidRDefault="00BE0A25" w:rsidP="00BE0A25">
      <w:pPr>
        <w:jc w:val="both"/>
        <w:rPr>
          <w:rFonts w:ascii="Calibri" w:hAnsi="Calibri"/>
          <w:b/>
          <w:sz w:val="24"/>
          <w:u w:val="single"/>
        </w:rPr>
      </w:pPr>
      <w:r w:rsidRPr="00BA3E8E">
        <w:rPr>
          <w:rFonts w:ascii="Calibri" w:hAnsi="Calibri"/>
          <w:b/>
          <w:sz w:val="24"/>
          <w:u w:val="single"/>
        </w:rPr>
        <w:t xml:space="preserve">1.8. TOITURE </w:t>
      </w:r>
    </w:p>
    <w:p w14:paraId="08512C61" w14:textId="77777777" w:rsidR="00BE0A25" w:rsidRPr="00BA3E8E" w:rsidRDefault="00BE0A25" w:rsidP="00BE0A25">
      <w:pPr>
        <w:jc w:val="both"/>
        <w:rPr>
          <w:rFonts w:ascii="Calibri" w:hAnsi="Calibri"/>
          <w:b/>
          <w:sz w:val="24"/>
          <w:u w:val="single"/>
        </w:rPr>
      </w:pPr>
    </w:p>
    <w:p w14:paraId="2D204D3F"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1.8.1. </w:t>
      </w:r>
      <w:r>
        <w:rPr>
          <w:rFonts w:ascii="Calibri" w:hAnsi="Calibri"/>
          <w:b/>
          <w:sz w:val="24"/>
          <w:u w:val="single"/>
        </w:rPr>
        <w:t>Toiture plate</w:t>
      </w:r>
    </w:p>
    <w:p w14:paraId="4B4032B7" w14:textId="77777777" w:rsidR="00BE0A25" w:rsidRDefault="00BE0A25" w:rsidP="00BE0A25">
      <w:pPr>
        <w:pStyle w:val="NormalWeb"/>
        <w:rPr>
          <w:rFonts w:ascii="Calibri" w:hAnsi="Calibri"/>
        </w:rPr>
      </w:pPr>
      <w:r>
        <w:rPr>
          <w:rFonts w:ascii="Calibri" w:hAnsi="Calibri"/>
        </w:rPr>
        <w:t>Les toitures plates se décomposent comme suit :</w:t>
      </w:r>
    </w:p>
    <w:p w14:paraId="78E68599" w14:textId="77777777" w:rsidR="00BE0A25" w:rsidRDefault="00BE0A25" w:rsidP="00BE0A25">
      <w:pPr>
        <w:pStyle w:val="NormalWeb"/>
        <w:numPr>
          <w:ilvl w:val="0"/>
          <w:numId w:val="3"/>
        </w:numPr>
        <w:rPr>
          <w:rFonts w:ascii="Calibri" w:hAnsi="Calibri"/>
        </w:rPr>
      </w:pPr>
      <w:r>
        <w:rPr>
          <w:rFonts w:ascii="Calibri" w:hAnsi="Calibri"/>
        </w:rPr>
        <w:t>Dalle en béton armé (plane ou avec pente intégrée suivant normes en vigueur),</w:t>
      </w:r>
    </w:p>
    <w:p w14:paraId="3EA026BC" w14:textId="77777777" w:rsidR="00BE0A25" w:rsidRDefault="00BE0A25" w:rsidP="00BE0A25">
      <w:pPr>
        <w:pStyle w:val="NormalWeb"/>
        <w:numPr>
          <w:ilvl w:val="0"/>
          <w:numId w:val="3"/>
        </w:numPr>
        <w:rPr>
          <w:rFonts w:ascii="Calibri" w:hAnsi="Calibri"/>
        </w:rPr>
      </w:pPr>
      <w:r>
        <w:rPr>
          <w:rFonts w:ascii="Calibri" w:hAnsi="Calibri"/>
        </w:rPr>
        <w:t>Pare-vapeur,</w:t>
      </w:r>
    </w:p>
    <w:p w14:paraId="20FAC05B" w14:textId="77777777" w:rsidR="00BE0A25" w:rsidRDefault="00BE0A25" w:rsidP="00BE0A25">
      <w:pPr>
        <w:pStyle w:val="NormalWeb"/>
        <w:numPr>
          <w:ilvl w:val="0"/>
          <w:numId w:val="3"/>
        </w:numPr>
        <w:rPr>
          <w:rFonts w:ascii="Calibri" w:hAnsi="Calibri"/>
        </w:rPr>
      </w:pPr>
      <w:r>
        <w:rPr>
          <w:rFonts w:ascii="Calibri" w:hAnsi="Calibri"/>
        </w:rPr>
        <w:t>Isolation thermique (épaisseur suivant plans),</w:t>
      </w:r>
    </w:p>
    <w:p w14:paraId="4EB23687" w14:textId="77777777" w:rsidR="00BE0A25" w:rsidRDefault="00BE0A25" w:rsidP="00BE0A25">
      <w:pPr>
        <w:pStyle w:val="NormalWeb"/>
        <w:numPr>
          <w:ilvl w:val="0"/>
          <w:numId w:val="3"/>
        </w:numPr>
        <w:rPr>
          <w:rFonts w:ascii="Calibri" w:hAnsi="Calibri"/>
        </w:rPr>
      </w:pPr>
      <w:r>
        <w:rPr>
          <w:rFonts w:ascii="Calibri" w:hAnsi="Calibri"/>
        </w:rPr>
        <w:t>Etanchéité,</w:t>
      </w:r>
    </w:p>
    <w:p w14:paraId="25E2C039" w14:textId="77777777" w:rsidR="00BE0A25" w:rsidRDefault="00BE0A25" w:rsidP="00BE0A25">
      <w:pPr>
        <w:pStyle w:val="NormalWeb"/>
        <w:numPr>
          <w:ilvl w:val="0"/>
          <w:numId w:val="3"/>
        </w:numPr>
        <w:rPr>
          <w:rFonts w:ascii="Calibri" w:hAnsi="Calibri"/>
        </w:rPr>
      </w:pPr>
      <w:r>
        <w:rPr>
          <w:rFonts w:ascii="Calibri" w:hAnsi="Calibri"/>
        </w:rPr>
        <w:t>Matelas de protection,</w:t>
      </w:r>
    </w:p>
    <w:p w14:paraId="06F502C2" w14:textId="77777777" w:rsidR="00BE0A25" w:rsidRPr="00BA3E8E" w:rsidRDefault="00BE0A25" w:rsidP="00BE0A25">
      <w:pPr>
        <w:pStyle w:val="NormalWeb"/>
        <w:numPr>
          <w:ilvl w:val="0"/>
          <w:numId w:val="3"/>
        </w:numPr>
        <w:rPr>
          <w:rFonts w:ascii="Calibri" w:hAnsi="Calibri"/>
        </w:rPr>
      </w:pPr>
      <w:r>
        <w:rPr>
          <w:rFonts w:ascii="Calibri" w:hAnsi="Calibri"/>
        </w:rPr>
        <w:t>Couche de gravier avec natte drainante suivant plans (épaisseur +/- 6cm).</w:t>
      </w:r>
    </w:p>
    <w:p w14:paraId="00777ADD"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1.8.2. </w:t>
      </w:r>
      <w:r>
        <w:rPr>
          <w:rFonts w:ascii="Calibri" w:hAnsi="Calibri"/>
          <w:b/>
          <w:sz w:val="24"/>
          <w:u w:val="single"/>
        </w:rPr>
        <w:t>Ferblanterie</w:t>
      </w:r>
      <w:r w:rsidRPr="00BA3E8E">
        <w:rPr>
          <w:rFonts w:ascii="Calibri" w:hAnsi="Calibri"/>
          <w:b/>
          <w:sz w:val="24"/>
          <w:u w:val="single"/>
        </w:rPr>
        <w:t xml:space="preserve"> </w:t>
      </w:r>
    </w:p>
    <w:p w14:paraId="02B10E1C" w14:textId="77777777" w:rsidR="00BE0A25" w:rsidRPr="00BA3E8E" w:rsidRDefault="00BE0A25" w:rsidP="00BE0A25">
      <w:pPr>
        <w:pStyle w:val="NormalWeb"/>
        <w:rPr>
          <w:rFonts w:ascii="Calibri" w:hAnsi="Calibri"/>
        </w:rPr>
      </w:pPr>
      <w:r>
        <w:rPr>
          <w:rFonts w:ascii="Calibri" w:hAnsi="Calibri"/>
        </w:rPr>
        <w:t>Les ventilations hors toiture sont réalisées en zinc.</w:t>
      </w:r>
    </w:p>
    <w:p w14:paraId="3BBD2281" w14:textId="77777777" w:rsidR="001C07FC" w:rsidRDefault="001C07FC" w:rsidP="00BE0A25">
      <w:pPr>
        <w:jc w:val="both"/>
        <w:rPr>
          <w:rFonts w:ascii="Calibri" w:hAnsi="Calibri"/>
          <w:b/>
          <w:sz w:val="24"/>
          <w:u w:val="single"/>
        </w:rPr>
      </w:pPr>
    </w:p>
    <w:p w14:paraId="24EFCB6F" w14:textId="77777777" w:rsidR="001C07FC" w:rsidRDefault="001C07FC" w:rsidP="00BE0A25">
      <w:pPr>
        <w:jc w:val="both"/>
        <w:rPr>
          <w:rFonts w:ascii="Calibri" w:hAnsi="Calibri"/>
          <w:b/>
          <w:sz w:val="24"/>
          <w:u w:val="single"/>
        </w:rPr>
      </w:pPr>
    </w:p>
    <w:p w14:paraId="51540314" w14:textId="77777777" w:rsidR="001C07FC" w:rsidRDefault="001C07FC" w:rsidP="00BE0A25">
      <w:pPr>
        <w:jc w:val="both"/>
        <w:rPr>
          <w:rFonts w:ascii="Calibri" w:hAnsi="Calibri"/>
          <w:b/>
          <w:sz w:val="24"/>
          <w:u w:val="single"/>
        </w:rPr>
      </w:pPr>
    </w:p>
    <w:p w14:paraId="5D7706E3" w14:textId="1E5C2DC1" w:rsidR="00BE0A25" w:rsidRPr="00BA3E8E" w:rsidRDefault="00BE0A25" w:rsidP="00BE0A25">
      <w:pPr>
        <w:jc w:val="both"/>
        <w:rPr>
          <w:rFonts w:ascii="Calibri" w:hAnsi="Calibri"/>
          <w:b/>
          <w:sz w:val="24"/>
          <w:u w:val="single"/>
        </w:rPr>
      </w:pPr>
      <w:r w:rsidRPr="00BA3E8E">
        <w:rPr>
          <w:rFonts w:ascii="Calibri" w:hAnsi="Calibri"/>
          <w:b/>
          <w:sz w:val="24"/>
          <w:u w:val="single"/>
        </w:rPr>
        <w:lastRenderedPageBreak/>
        <w:t>1.8.</w:t>
      </w:r>
      <w:r>
        <w:rPr>
          <w:rFonts w:ascii="Calibri" w:hAnsi="Calibri"/>
          <w:b/>
          <w:sz w:val="24"/>
          <w:u w:val="single"/>
        </w:rPr>
        <w:t>3</w:t>
      </w:r>
      <w:r w:rsidRPr="00BA3E8E">
        <w:rPr>
          <w:rFonts w:ascii="Calibri" w:hAnsi="Calibri"/>
          <w:b/>
          <w:sz w:val="24"/>
          <w:u w:val="single"/>
        </w:rPr>
        <w:t xml:space="preserve">. Autres </w:t>
      </w:r>
    </w:p>
    <w:p w14:paraId="3A501914" w14:textId="77777777" w:rsidR="00BE0A25" w:rsidRPr="00BA3E8E" w:rsidRDefault="00BE0A25" w:rsidP="00BE0A25">
      <w:pPr>
        <w:pStyle w:val="NormalWeb"/>
        <w:rPr>
          <w:rFonts w:ascii="Calibri" w:hAnsi="Calibri"/>
        </w:rPr>
      </w:pPr>
      <w:r w:rsidRPr="00BA3E8E">
        <w:rPr>
          <w:rFonts w:ascii="Calibri" w:hAnsi="Calibri"/>
        </w:rPr>
        <w:t xml:space="preserve">- Accessoires, chenaux et gouttières, crochets, etc. : en zinc ou autre, suivant nécessités techniques. </w:t>
      </w:r>
    </w:p>
    <w:p w14:paraId="2DDEE0FE" w14:textId="0299AB0F" w:rsidR="00BE0A25" w:rsidRPr="00BA3E8E" w:rsidRDefault="00BE0A25" w:rsidP="00BE0A25">
      <w:pPr>
        <w:pStyle w:val="NormalWeb"/>
        <w:rPr>
          <w:rFonts w:ascii="Calibri" w:hAnsi="Calibri"/>
        </w:rPr>
      </w:pPr>
      <w:r w:rsidRPr="00BA3E8E">
        <w:rPr>
          <w:rFonts w:ascii="Calibri" w:hAnsi="Calibri"/>
        </w:rPr>
        <w:t xml:space="preserve">- Cheminées : </w:t>
      </w:r>
      <w:r w:rsidR="001C07FC">
        <w:rPr>
          <w:rFonts w:ascii="Calibri" w:hAnsi="Calibri"/>
        </w:rPr>
        <w:t>Sans objet.</w:t>
      </w:r>
    </w:p>
    <w:p w14:paraId="5A6A4A1C"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1.9. MENUISERIES EXTERIEURES </w:t>
      </w:r>
    </w:p>
    <w:p w14:paraId="3AAA0C35"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1.9.1. Menuiseries extérieures des pièces habitables </w:t>
      </w:r>
    </w:p>
    <w:p w14:paraId="28A326A5" w14:textId="5C4422EF" w:rsidR="00BE0A25" w:rsidRPr="00BA3E8E" w:rsidRDefault="00BE0A25" w:rsidP="00BE0A25">
      <w:pPr>
        <w:pStyle w:val="NormalWeb"/>
        <w:rPr>
          <w:rFonts w:ascii="Calibri" w:hAnsi="Calibri"/>
        </w:rPr>
      </w:pPr>
      <w:r w:rsidRPr="00BA3E8E">
        <w:rPr>
          <w:rFonts w:ascii="Calibri" w:hAnsi="Calibri"/>
        </w:rPr>
        <w:t xml:space="preserve">Les châssis des fenêtres et portes seront réalisés en </w:t>
      </w:r>
      <w:r>
        <w:rPr>
          <w:rFonts w:ascii="Calibri" w:hAnsi="Calibri"/>
        </w:rPr>
        <w:t>PVC</w:t>
      </w:r>
      <w:r w:rsidRPr="00BA3E8E">
        <w:rPr>
          <w:rFonts w:ascii="Calibri" w:hAnsi="Calibri"/>
        </w:rPr>
        <w:t xml:space="preserve">, de teinte </w:t>
      </w:r>
      <w:r>
        <w:rPr>
          <w:rFonts w:ascii="Calibri" w:hAnsi="Calibri"/>
        </w:rPr>
        <w:t>grise (RAL 7016)</w:t>
      </w:r>
      <w:r w:rsidRPr="00BA3E8E">
        <w:rPr>
          <w:rFonts w:ascii="Calibri" w:hAnsi="Calibri"/>
        </w:rPr>
        <w:t xml:space="preserve"> </w:t>
      </w:r>
      <w:r>
        <w:rPr>
          <w:rFonts w:ascii="Calibri" w:hAnsi="Calibri"/>
        </w:rPr>
        <w:t xml:space="preserve">extérieur, et blanc intérieur </w:t>
      </w:r>
      <w:r w:rsidRPr="00BA3E8E">
        <w:rPr>
          <w:rFonts w:ascii="Calibri" w:hAnsi="Calibri"/>
        </w:rPr>
        <w:t xml:space="preserve">en base, </w:t>
      </w:r>
      <w:r>
        <w:rPr>
          <w:rFonts w:ascii="Calibri" w:hAnsi="Calibri"/>
        </w:rPr>
        <w:t>de la marque SCHUCO</w:t>
      </w:r>
      <w:r w:rsidRPr="00BA3E8E">
        <w:rPr>
          <w:rFonts w:ascii="Calibri" w:hAnsi="Calibri"/>
        </w:rPr>
        <w:t xml:space="preserve">, fixe ou coulissant ou à ouvrant simple et/ou oscillo-battant, suivant plans. </w:t>
      </w:r>
    </w:p>
    <w:p w14:paraId="160E562B" w14:textId="77777777" w:rsidR="00BE0A25" w:rsidRPr="00BA3E8E" w:rsidRDefault="00BE0A25" w:rsidP="00BE0A25">
      <w:pPr>
        <w:pStyle w:val="NormalWeb"/>
        <w:rPr>
          <w:rFonts w:ascii="Calibri" w:hAnsi="Calibri"/>
        </w:rPr>
      </w:pPr>
      <w:r w:rsidRPr="00BA3E8E">
        <w:rPr>
          <w:rFonts w:ascii="Calibri" w:hAnsi="Calibri"/>
        </w:rPr>
        <w:t xml:space="preserve">Le promoteur se réserve expressément le droit de modifier, sur proposition de l’architecte, le nombre de vantaux et/ou le sens d’ouverture des baies vitrées/fenêtres, suivant nécessités techniques. Ni la nature (fenêtre, porte-fenêtre, châssis fixe), ni la division du châssis ne peuvent être modifiées par le client. </w:t>
      </w:r>
    </w:p>
    <w:p w14:paraId="3F0C7B60" w14:textId="77777777" w:rsidR="00BE0A25" w:rsidRDefault="00BE0A25" w:rsidP="00BE0A25">
      <w:pPr>
        <w:pStyle w:val="NormalWeb"/>
        <w:rPr>
          <w:rFonts w:ascii="Calibri" w:hAnsi="Calibri"/>
        </w:rPr>
      </w:pPr>
      <w:r w:rsidRPr="00BA3E8E">
        <w:rPr>
          <w:rFonts w:ascii="Calibri" w:hAnsi="Calibri"/>
        </w:rPr>
        <w:t>Triple vitrage clair,</w:t>
      </w:r>
      <w:r>
        <w:rPr>
          <w:rFonts w:ascii="Calibri" w:hAnsi="Calibri"/>
        </w:rPr>
        <w:t xml:space="preserve"> avec remplissage de gaz Argon</w:t>
      </w:r>
      <w:r w:rsidRPr="00BA3E8E">
        <w:rPr>
          <w:rFonts w:ascii="Calibri" w:hAnsi="Calibri"/>
        </w:rPr>
        <w:t xml:space="preserve"> suivant étude de l’efficience énergétique. Quincaillerie de première qualité en aluminium. </w:t>
      </w:r>
    </w:p>
    <w:p w14:paraId="5CE5DDDA" w14:textId="51C59523" w:rsidR="00BE0A25" w:rsidRPr="00BA3E8E" w:rsidRDefault="00BE0A25" w:rsidP="00BE0A25">
      <w:pPr>
        <w:pStyle w:val="NormalWeb"/>
        <w:rPr>
          <w:rFonts w:ascii="Calibri" w:hAnsi="Calibri"/>
        </w:rPr>
      </w:pPr>
      <w:r>
        <w:rPr>
          <w:rFonts w:ascii="Calibri" w:hAnsi="Calibri"/>
        </w:rPr>
        <w:t xml:space="preserve">Les fenêtres ne descendant pas jusqu’au sol sont munies d’un seuil en aluminium </w:t>
      </w:r>
      <w:r w:rsidR="001C07FC">
        <w:rPr>
          <w:rFonts w:ascii="Calibri" w:hAnsi="Calibri"/>
        </w:rPr>
        <w:t>thermolaqué</w:t>
      </w:r>
      <w:r>
        <w:rPr>
          <w:rFonts w:ascii="Calibri" w:hAnsi="Calibri"/>
        </w:rPr>
        <w:t xml:space="preserve"> (RAL similaire à la teinte des fenêtres), avec des embouts latéraux pour recevoir une façade isolante.</w:t>
      </w:r>
    </w:p>
    <w:p w14:paraId="797CD513" w14:textId="77777777" w:rsidR="00BE0A25" w:rsidRPr="00BA3E8E" w:rsidRDefault="00BE0A25" w:rsidP="00BE0A25">
      <w:pPr>
        <w:pStyle w:val="NormalWeb"/>
        <w:rPr>
          <w:rFonts w:ascii="Calibri" w:hAnsi="Calibri"/>
        </w:rPr>
      </w:pPr>
      <w:r w:rsidRPr="00BA3E8E">
        <w:rPr>
          <w:rFonts w:ascii="Calibri" w:hAnsi="Calibri"/>
        </w:rPr>
        <w:t xml:space="preserve">Possibilité de vitrage sécurisé (type anti-infraction classe A3) et quincaillerie de sécurité pour les parties privées situées au rez-de-chaussée, sur demande de l’acquéreur moyennant supplément de prix. Possibilité de vitrage « anti-bruit » pour les fenêtres des habitations des façades à rue, sur demande de l’acquéreur moyennant supplément de prix. </w:t>
      </w:r>
    </w:p>
    <w:p w14:paraId="450734C9"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1.9.1.1 Volets roulants </w:t>
      </w:r>
    </w:p>
    <w:p w14:paraId="12CD37BC" w14:textId="23F7538E" w:rsidR="00BE0A25" w:rsidRPr="001C07FC" w:rsidRDefault="00BE0A25" w:rsidP="001C07FC">
      <w:pPr>
        <w:pStyle w:val="NormalWeb"/>
        <w:rPr>
          <w:rFonts w:ascii="Calibri" w:hAnsi="Calibri"/>
        </w:rPr>
      </w:pPr>
      <w:r>
        <w:rPr>
          <w:rFonts w:ascii="Calibri" w:hAnsi="Calibri"/>
        </w:rPr>
        <w:t>Volets roulants de type « Caisson motorisé à plâtrer pour façade isolante avec révision extérieure », de type ROMA PURO 2XR ou similaire avec lame « </w:t>
      </w:r>
      <w:proofErr w:type="spellStart"/>
      <w:r>
        <w:rPr>
          <w:rFonts w:ascii="Calibri" w:hAnsi="Calibri"/>
        </w:rPr>
        <w:t>Alumino</w:t>
      </w:r>
      <w:proofErr w:type="spellEnd"/>
      <w:r>
        <w:rPr>
          <w:rFonts w:ascii="Calibri" w:hAnsi="Calibri"/>
        </w:rPr>
        <w:t xml:space="preserve"> 52 » de teinte identique aux fenêtres. Les coulisses sont également en aluminium de la teinte des fenêtres. Un interrupteur filaire (installé par l’électricien) pour la commande des volets se trouvant à proximité des fenêtres.</w:t>
      </w:r>
    </w:p>
    <w:p w14:paraId="65DFE08A"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1.9.1.2 Stores à lamelle</w:t>
      </w:r>
      <w:r>
        <w:rPr>
          <w:rFonts w:ascii="Calibri" w:hAnsi="Calibri"/>
          <w:b/>
          <w:sz w:val="24"/>
          <w:u w:val="single"/>
        </w:rPr>
        <w:t xml:space="preserve">s </w:t>
      </w:r>
      <w:r w:rsidRPr="00F07295">
        <w:rPr>
          <w:rFonts w:ascii="Calibri" w:hAnsi="Calibri"/>
          <w:b/>
          <w:color w:val="FF0000"/>
          <w:sz w:val="24"/>
          <w:u w:val="single"/>
        </w:rPr>
        <w:t>(En option)</w:t>
      </w:r>
    </w:p>
    <w:p w14:paraId="58B605A4" w14:textId="77777777" w:rsidR="00BE0A25" w:rsidRPr="00BA3E8E" w:rsidRDefault="00BE0A25" w:rsidP="00BE0A25">
      <w:pPr>
        <w:pStyle w:val="NormalWeb"/>
        <w:rPr>
          <w:rFonts w:ascii="Calibri" w:hAnsi="Calibri"/>
        </w:rPr>
      </w:pPr>
      <w:r w:rsidRPr="00BA3E8E">
        <w:rPr>
          <w:rFonts w:ascii="Calibri" w:hAnsi="Calibri"/>
        </w:rPr>
        <w:t xml:space="preserve">Protection solaire des fenêtres et portes fenêtre assurée par des stores extérieurs à lamelles horizontales orientables en aluminium de type </w:t>
      </w:r>
      <w:r>
        <w:rPr>
          <w:rFonts w:ascii="Calibri" w:hAnsi="Calibri"/>
        </w:rPr>
        <w:t>ROMA ou similaire (hors fenêtres fixe latérale à la porte d’entrée.</w:t>
      </w:r>
    </w:p>
    <w:p w14:paraId="5A0359EA" w14:textId="77777777" w:rsidR="00BE0A25" w:rsidRPr="00BA3E8E" w:rsidRDefault="00BE0A25" w:rsidP="00BE0A25">
      <w:pPr>
        <w:pStyle w:val="NormalWeb"/>
        <w:rPr>
          <w:rFonts w:ascii="Calibri" w:hAnsi="Calibri"/>
        </w:rPr>
      </w:pPr>
      <w:r w:rsidRPr="00BA3E8E">
        <w:rPr>
          <w:rFonts w:ascii="Calibri" w:hAnsi="Calibri"/>
        </w:rPr>
        <w:t xml:space="preserve">Teinte au choix de l’architecte et du promoteur en harmonie avec les menuiseries extérieures et les couleurs de façade. </w:t>
      </w:r>
    </w:p>
    <w:p w14:paraId="4D9D5114" w14:textId="77777777" w:rsidR="00BE0A25" w:rsidRDefault="00BE0A25" w:rsidP="00BE0A25">
      <w:pPr>
        <w:pStyle w:val="NormalWeb"/>
        <w:rPr>
          <w:rFonts w:ascii="Calibri" w:hAnsi="Calibri"/>
        </w:rPr>
      </w:pPr>
      <w:r>
        <w:rPr>
          <w:rFonts w:ascii="Calibri" w:hAnsi="Calibri"/>
        </w:rPr>
        <w:br w:type="page"/>
      </w:r>
      <w:r w:rsidRPr="00BA3E8E">
        <w:rPr>
          <w:rFonts w:ascii="Calibri" w:hAnsi="Calibri"/>
        </w:rPr>
        <w:lastRenderedPageBreak/>
        <w:t xml:space="preserve">Les mouvements de manœuvre sont assurés par moteurs électriques commandés individuellement par interrupteurs. </w:t>
      </w:r>
    </w:p>
    <w:p w14:paraId="273C5BC3" w14:textId="77777777" w:rsidR="00BE0A25" w:rsidRDefault="00BE0A25" w:rsidP="00BE0A25">
      <w:pPr>
        <w:pStyle w:val="NormalWeb"/>
        <w:rPr>
          <w:rFonts w:ascii="Calibri" w:hAnsi="Calibri"/>
          <w:noProof/>
        </w:rPr>
      </w:pPr>
      <w:r w:rsidRPr="000B7795">
        <w:rPr>
          <w:rFonts w:ascii="Calibri" w:hAnsi="Calibri"/>
          <w:noProof/>
        </w:rPr>
        <w:drawing>
          <wp:inline distT="0" distB="0" distL="0" distR="0" wp14:anchorId="1F01F333" wp14:editId="28DBADB1">
            <wp:extent cx="2990850" cy="2143125"/>
            <wp:effectExtent l="0" t="0" r="0" b="9525"/>
            <wp:docPr id="42" name="Image 42" descr="C:\Users\R.LETINAUD\Pictures\s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C:\Users\R.LETINAUD\Pictures\st 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0850" cy="2143125"/>
                    </a:xfrm>
                    <a:prstGeom prst="rect">
                      <a:avLst/>
                    </a:prstGeom>
                    <a:noFill/>
                    <a:ln>
                      <a:noFill/>
                    </a:ln>
                  </pic:spPr>
                </pic:pic>
              </a:graphicData>
            </a:graphic>
          </wp:inline>
        </w:drawing>
      </w:r>
    </w:p>
    <w:p w14:paraId="5199061B" w14:textId="77777777" w:rsidR="00BE0A25" w:rsidRPr="00BA3E8E" w:rsidRDefault="00BE0A25" w:rsidP="00BE0A25">
      <w:pPr>
        <w:pStyle w:val="NormalWeb"/>
        <w:rPr>
          <w:rFonts w:ascii="Calibri" w:hAnsi="Calibri"/>
        </w:rPr>
      </w:pPr>
      <w:r w:rsidRPr="00877F85">
        <w:rPr>
          <w:rFonts w:ascii="Calibri" w:hAnsi="Calibri"/>
          <w:i/>
          <w:u w:val="single"/>
        </w:rPr>
        <w:t>Remarque </w:t>
      </w:r>
      <w:r>
        <w:rPr>
          <w:rFonts w:ascii="Calibri" w:hAnsi="Calibri"/>
        </w:rPr>
        <w:t>: Le store à lamelles n’est pas un volet occultant. Il est prévu pour empêcher la surchauffe des pièces en été, tout en permettant de garder la visibilité vers l’extérieur.</w:t>
      </w:r>
    </w:p>
    <w:p w14:paraId="768C1179"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1.9.2. Portes de garage </w:t>
      </w:r>
    </w:p>
    <w:p w14:paraId="76873CB9" w14:textId="77777777" w:rsidR="00BE0A25" w:rsidRPr="00BA3E8E" w:rsidRDefault="00BE0A25" w:rsidP="00BE0A25">
      <w:pPr>
        <w:pStyle w:val="NormalWeb"/>
        <w:rPr>
          <w:rFonts w:ascii="Calibri" w:hAnsi="Calibri"/>
        </w:rPr>
      </w:pPr>
      <w:r w:rsidRPr="00BA3E8E">
        <w:rPr>
          <w:rFonts w:ascii="Calibri" w:hAnsi="Calibri"/>
        </w:rPr>
        <w:t>Porte de garage sectionnelle</w:t>
      </w:r>
      <w:r>
        <w:rPr>
          <w:rFonts w:ascii="Calibri" w:hAnsi="Calibri"/>
        </w:rPr>
        <w:t xml:space="preserve"> LPU 40</w:t>
      </w:r>
      <w:r w:rsidRPr="00BA3E8E">
        <w:rPr>
          <w:rFonts w:ascii="Calibri" w:hAnsi="Calibri"/>
        </w:rPr>
        <w:t xml:space="preserve"> isolée à panneaux en tôle d’acier du type “ </w:t>
      </w:r>
      <w:proofErr w:type="spellStart"/>
      <w:r w:rsidRPr="00BA3E8E">
        <w:rPr>
          <w:rFonts w:ascii="Calibri" w:hAnsi="Calibri"/>
        </w:rPr>
        <w:t>Hörmann</w:t>
      </w:r>
      <w:proofErr w:type="spellEnd"/>
      <w:r w:rsidRPr="00BA3E8E">
        <w:rPr>
          <w:rFonts w:ascii="Calibri" w:hAnsi="Calibri"/>
        </w:rPr>
        <w:t>” ou similaire,</w:t>
      </w:r>
      <w:r>
        <w:rPr>
          <w:rFonts w:ascii="Calibri" w:hAnsi="Calibri"/>
        </w:rPr>
        <w:t xml:space="preserve"> composée de rainure M, finition </w:t>
      </w:r>
      <w:proofErr w:type="spellStart"/>
      <w:r>
        <w:rPr>
          <w:rFonts w:ascii="Calibri" w:hAnsi="Calibri"/>
        </w:rPr>
        <w:t>Woodgrain</w:t>
      </w:r>
      <w:proofErr w:type="spellEnd"/>
      <w:r>
        <w:rPr>
          <w:rFonts w:ascii="Calibri" w:hAnsi="Calibri"/>
        </w:rPr>
        <w:t>,</w:t>
      </w:r>
      <w:r w:rsidRPr="00BA3E8E">
        <w:rPr>
          <w:rFonts w:ascii="Calibri" w:hAnsi="Calibri"/>
        </w:rPr>
        <w:t xml:space="preserve"> couleur identique aux menuiseries extérieures, teinte au choix de l’architecte et du promoteur avec ouverture automatique à distance par télécommande. (1 télécommande par emplacement intérieur</w:t>
      </w:r>
      <w:r>
        <w:rPr>
          <w:rFonts w:ascii="Calibri" w:hAnsi="Calibri"/>
        </w:rPr>
        <w:t xml:space="preserve"> et motorisation de type SUPRAMATIC).</w:t>
      </w:r>
      <w:r w:rsidRPr="00BA3E8E">
        <w:rPr>
          <w:rFonts w:ascii="Calibri" w:hAnsi="Calibri"/>
        </w:rPr>
        <w:t xml:space="preserve"> </w:t>
      </w:r>
    </w:p>
    <w:p w14:paraId="3D318975"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1.9.3. </w:t>
      </w:r>
      <w:r>
        <w:rPr>
          <w:rFonts w:ascii="Calibri" w:hAnsi="Calibri"/>
          <w:b/>
          <w:sz w:val="24"/>
          <w:u w:val="single"/>
        </w:rPr>
        <w:t>Porte secondaire du garage vers l’extérieur :</w:t>
      </w:r>
      <w:r w:rsidRPr="00BA3E8E">
        <w:rPr>
          <w:rFonts w:ascii="Calibri" w:hAnsi="Calibri"/>
          <w:b/>
          <w:sz w:val="24"/>
          <w:u w:val="single"/>
        </w:rPr>
        <w:t xml:space="preserve"> </w:t>
      </w:r>
    </w:p>
    <w:p w14:paraId="307317E9" w14:textId="538F0DA6" w:rsidR="00BE0A25" w:rsidRPr="00BA3E8E" w:rsidRDefault="001C07FC" w:rsidP="00BE0A25">
      <w:pPr>
        <w:pStyle w:val="NormalWeb"/>
        <w:rPr>
          <w:rFonts w:ascii="Calibri" w:hAnsi="Calibri"/>
        </w:rPr>
      </w:pPr>
      <w:r>
        <w:rPr>
          <w:rFonts w:ascii="Calibri" w:hAnsi="Calibri"/>
        </w:rPr>
        <w:t>Sans objet.</w:t>
      </w:r>
    </w:p>
    <w:p w14:paraId="4A690748" w14:textId="24328779"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1.9.4. </w:t>
      </w:r>
      <w:r w:rsidR="001C07FC">
        <w:rPr>
          <w:rFonts w:ascii="Calibri" w:hAnsi="Calibri"/>
          <w:b/>
          <w:sz w:val="24"/>
          <w:u w:val="single"/>
        </w:rPr>
        <w:t>Précadre</w:t>
      </w:r>
      <w:r>
        <w:rPr>
          <w:rFonts w:ascii="Calibri" w:hAnsi="Calibri"/>
          <w:b/>
          <w:sz w:val="24"/>
          <w:u w:val="single"/>
        </w:rPr>
        <w:t xml:space="preserve"> métallique / habillage de fenêtre</w:t>
      </w:r>
    </w:p>
    <w:p w14:paraId="3A49337E" w14:textId="38764134" w:rsidR="00BE0A25" w:rsidRPr="00BA3E8E" w:rsidRDefault="001C07FC" w:rsidP="00BE0A25">
      <w:pPr>
        <w:pStyle w:val="NormalWeb"/>
        <w:rPr>
          <w:rFonts w:ascii="Calibri" w:hAnsi="Calibri"/>
        </w:rPr>
      </w:pPr>
      <w:r>
        <w:rPr>
          <w:rFonts w:ascii="Calibri" w:hAnsi="Calibri"/>
        </w:rPr>
        <w:t>Sans objet.</w:t>
      </w:r>
    </w:p>
    <w:p w14:paraId="2549368D" w14:textId="77777777" w:rsidR="00BE0A25" w:rsidRDefault="00BE0A25" w:rsidP="00BE0A25">
      <w:pPr>
        <w:jc w:val="both"/>
        <w:rPr>
          <w:rFonts w:ascii="Calibri" w:hAnsi="Calibri"/>
          <w:b/>
          <w:sz w:val="24"/>
          <w:u w:val="single"/>
        </w:rPr>
      </w:pPr>
    </w:p>
    <w:p w14:paraId="04BE8788" w14:textId="77777777" w:rsidR="00BE0A25" w:rsidRDefault="00BE0A25" w:rsidP="00BE0A25">
      <w:pPr>
        <w:jc w:val="both"/>
        <w:rPr>
          <w:rFonts w:ascii="Calibri" w:hAnsi="Calibri"/>
          <w:b/>
          <w:sz w:val="24"/>
          <w:u w:val="single"/>
        </w:rPr>
      </w:pPr>
      <w:r>
        <w:rPr>
          <w:rFonts w:ascii="Calibri" w:hAnsi="Calibri"/>
          <w:b/>
          <w:sz w:val="24"/>
          <w:u w:val="single"/>
        </w:rPr>
        <w:br w:type="page"/>
      </w:r>
    </w:p>
    <w:p w14:paraId="1C622AC0"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lastRenderedPageBreak/>
        <w:t xml:space="preserve">1.9.5. Portes d’entrée </w:t>
      </w:r>
      <w:r>
        <w:rPr>
          <w:rFonts w:ascii="Calibri" w:hAnsi="Calibri"/>
          <w:b/>
          <w:sz w:val="24"/>
          <w:u w:val="single"/>
        </w:rPr>
        <w:t>principale</w:t>
      </w:r>
    </w:p>
    <w:p w14:paraId="7D0EC005" w14:textId="6792C690" w:rsidR="00BE0A25" w:rsidRDefault="00BE0A25" w:rsidP="00BE0A25">
      <w:pPr>
        <w:pStyle w:val="NormalWeb"/>
        <w:rPr>
          <w:rFonts w:ascii="Calibri" w:hAnsi="Calibri"/>
        </w:rPr>
      </w:pPr>
      <w:bookmarkStart w:id="2" w:name="_Hlk499306502"/>
      <w:r>
        <w:rPr>
          <w:rFonts w:ascii="Calibri" w:hAnsi="Calibri"/>
        </w:rPr>
        <w:t xml:space="preserve">Porte d’entrée principale avec panneau extérieur affleurant avec la fenêtre fixe latérale suivant plans, en </w:t>
      </w:r>
      <w:r w:rsidR="001C07FC">
        <w:rPr>
          <w:rFonts w:ascii="Calibri" w:hAnsi="Calibri"/>
        </w:rPr>
        <w:t>PVC</w:t>
      </w:r>
      <w:r w:rsidRPr="00BA3E8E">
        <w:rPr>
          <w:rFonts w:ascii="Calibri" w:hAnsi="Calibri"/>
        </w:rPr>
        <w:t xml:space="preserve">, </w:t>
      </w:r>
      <w:r>
        <w:rPr>
          <w:rFonts w:ascii="Calibri" w:hAnsi="Calibri"/>
        </w:rPr>
        <w:t xml:space="preserve">de la marque PIRNAR ou équivalent, </w:t>
      </w:r>
      <w:r w:rsidRPr="00BA3E8E">
        <w:rPr>
          <w:rFonts w:ascii="Calibri" w:hAnsi="Calibri"/>
        </w:rPr>
        <w:t>de teinte identique aux châssis des fenêtres et porte-fenêtre</w:t>
      </w:r>
      <w:r>
        <w:rPr>
          <w:rFonts w:ascii="Calibri" w:hAnsi="Calibri"/>
        </w:rPr>
        <w:t>.</w:t>
      </w:r>
    </w:p>
    <w:p w14:paraId="39E96977" w14:textId="77777777" w:rsidR="00BE0A25" w:rsidRDefault="00BE0A25" w:rsidP="00BE0A25">
      <w:pPr>
        <w:pStyle w:val="NormalWeb"/>
        <w:rPr>
          <w:rFonts w:ascii="Calibri" w:hAnsi="Calibri"/>
        </w:rPr>
      </w:pPr>
      <w:r>
        <w:rPr>
          <w:rFonts w:ascii="Calibri" w:hAnsi="Calibri"/>
        </w:rPr>
        <w:t>Le vitrage de la partie fixe est un triple vitrage avec remplissage « Gaz Argon » et aspect sablé « SATINATO »</w:t>
      </w:r>
    </w:p>
    <w:p w14:paraId="4A7FD891" w14:textId="77777777" w:rsidR="00BE0A25" w:rsidRPr="00BA3E8E" w:rsidRDefault="00BE0A25" w:rsidP="00BE0A25">
      <w:pPr>
        <w:pStyle w:val="NormalWeb"/>
        <w:rPr>
          <w:rFonts w:ascii="Calibri" w:hAnsi="Calibri"/>
        </w:rPr>
      </w:pPr>
      <w:r>
        <w:rPr>
          <w:rFonts w:ascii="Calibri" w:hAnsi="Calibri"/>
        </w:rPr>
        <w:t>Fermeture par serrure de sécurité à cinq points, cylindre de sécurité avec trois clefs et barre en acier inoxydable.</w:t>
      </w:r>
      <w:r w:rsidRPr="00BA3E8E">
        <w:rPr>
          <w:rFonts w:ascii="Calibri" w:hAnsi="Calibri"/>
        </w:rPr>
        <w:t xml:space="preserve"> </w:t>
      </w:r>
    </w:p>
    <w:bookmarkEnd w:id="2"/>
    <w:p w14:paraId="25A40074" w14:textId="77777777" w:rsidR="00BE0A25" w:rsidRDefault="00BE0A25" w:rsidP="00BE0A25">
      <w:pPr>
        <w:jc w:val="both"/>
        <w:rPr>
          <w:rFonts w:ascii="Calibri" w:hAnsi="Calibri"/>
          <w:b/>
          <w:sz w:val="24"/>
          <w:u w:val="single"/>
        </w:rPr>
      </w:pPr>
    </w:p>
    <w:p w14:paraId="1FB22A73" w14:textId="77777777" w:rsidR="00BE0A25" w:rsidRDefault="00BE0A25" w:rsidP="00BE0A25">
      <w:pPr>
        <w:jc w:val="both"/>
        <w:rPr>
          <w:rFonts w:ascii="Calibri" w:hAnsi="Calibri"/>
          <w:b/>
          <w:sz w:val="24"/>
          <w:u w:val="single"/>
        </w:rPr>
      </w:pPr>
      <w:r w:rsidRPr="00BA3E8E">
        <w:rPr>
          <w:rFonts w:ascii="Calibri" w:hAnsi="Calibri"/>
          <w:b/>
          <w:sz w:val="24"/>
          <w:u w:val="single"/>
        </w:rPr>
        <w:t xml:space="preserve">1.10. SEUILS ET TABLETTES DE FENETRES </w:t>
      </w:r>
    </w:p>
    <w:p w14:paraId="11133C1F" w14:textId="77777777" w:rsidR="00BE0A25" w:rsidRPr="00BA3E8E" w:rsidRDefault="00BE0A25" w:rsidP="00BE0A25">
      <w:pPr>
        <w:jc w:val="both"/>
        <w:rPr>
          <w:rFonts w:ascii="Calibri" w:hAnsi="Calibri"/>
          <w:b/>
          <w:sz w:val="24"/>
          <w:u w:val="single"/>
        </w:rPr>
      </w:pPr>
    </w:p>
    <w:p w14:paraId="29F62989"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1.10.1. Seuils et bancs (extérieur) </w:t>
      </w:r>
    </w:p>
    <w:p w14:paraId="63A4300E" w14:textId="77777777" w:rsidR="00BE0A25" w:rsidRPr="00BA3E8E" w:rsidRDefault="00BE0A25" w:rsidP="00BE0A25">
      <w:pPr>
        <w:pStyle w:val="NormalWeb"/>
        <w:rPr>
          <w:rFonts w:ascii="Calibri" w:hAnsi="Calibri"/>
        </w:rPr>
      </w:pPr>
      <w:r w:rsidRPr="00BA3E8E">
        <w:rPr>
          <w:rFonts w:ascii="Calibri" w:hAnsi="Calibri"/>
        </w:rPr>
        <w:t xml:space="preserve">Les bancs de fenêtre et seuils de porte seront en </w:t>
      </w:r>
      <w:r>
        <w:rPr>
          <w:rFonts w:ascii="Calibri" w:hAnsi="Calibri"/>
        </w:rPr>
        <w:t>aluminium thermolaqué teinté idem châssis de fenêtres</w:t>
      </w:r>
      <w:r w:rsidRPr="00BA3E8E">
        <w:rPr>
          <w:rFonts w:ascii="Calibri" w:hAnsi="Calibri"/>
        </w:rPr>
        <w:t xml:space="preserve">, suivant choix de l’architecte ou du promoteur.  </w:t>
      </w:r>
    </w:p>
    <w:p w14:paraId="2CD46746"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1.10.2. Tablettes</w:t>
      </w:r>
      <w:r>
        <w:rPr>
          <w:rFonts w:ascii="Calibri" w:hAnsi="Calibri"/>
          <w:b/>
          <w:sz w:val="24"/>
          <w:u w:val="single"/>
        </w:rPr>
        <w:t xml:space="preserve"> de fenêtres</w:t>
      </w:r>
      <w:r w:rsidRPr="00BA3E8E">
        <w:rPr>
          <w:rFonts w:ascii="Calibri" w:hAnsi="Calibri"/>
          <w:b/>
          <w:sz w:val="24"/>
          <w:u w:val="single"/>
        </w:rPr>
        <w:t xml:space="preserve"> (intérieur) </w:t>
      </w:r>
    </w:p>
    <w:p w14:paraId="6B8AA844" w14:textId="77777777" w:rsidR="00BE0A25" w:rsidRPr="00514BB5" w:rsidRDefault="00BE0A25" w:rsidP="00BE0A25">
      <w:pPr>
        <w:pStyle w:val="NormalWeb"/>
        <w:rPr>
          <w:rFonts w:ascii="Calibri" w:hAnsi="Calibri"/>
        </w:rPr>
      </w:pPr>
      <w:r w:rsidRPr="00BA3E8E">
        <w:rPr>
          <w:rFonts w:ascii="Calibri" w:hAnsi="Calibri"/>
        </w:rPr>
        <w:t xml:space="preserve">Les tablettes de fenêtres seront en pierre naturelle (marbre) et/ou carrelage (pièces d’eau et portes-fenêtres), suivant choix de l’architecte ou du promoteur, pour </w:t>
      </w:r>
      <w:r>
        <w:rPr>
          <w:rFonts w:ascii="Calibri" w:hAnsi="Calibri"/>
        </w:rPr>
        <w:t xml:space="preserve">une largeur maximale de 20 cm. </w:t>
      </w:r>
    </w:p>
    <w:p w14:paraId="41662F9D" w14:textId="77777777" w:rsidR="00BE0A25" w:rsidRDefault="00BE0A25" w:rsidP="00BE0A25">
      <w:pPr>
        <w:jc w:val="both"/>
        <w:rPr>
          <w:rFonts w:ascii="Calibri" w:hAnsi="Calibri"/>
          <w:b/>
          <w:sz w:val="24"/>
          <w:u w:val="single"/>
        </w:rPr>
      </w:pPr>
      <w:r w:rsidRPr="00BA3E8E">
        <w:rPr>
          <w:rFonts w:ascii="Calibri" w:hAnsi="Calibri"/>
          <w:b/>
          <w:sz w:val="24"/>
          <w:u w:val="single"/>
        </w:rPr>
        <w:t xml:space="preserve">2. EQUIPEMENTS INTERIEURS </w:t>
      </w:r>
    </w:p>
    <w:p w14:paraId="083D7E11" w14:textId="77777777" w:rsidR="00BE0A25" w:rsidRPr="00BA3E8E" w:rsidRDefault="00BE0A25" w:rsidP="00BE0A25">
      <w:pPr>
        <w:jc w:val="both"/>
        <w:rPr>
          <w:rFonts w:ascii="Calibri" w:hAnsi="Calibri"/>
          <w:b/>
          <w:sz w:val="24"/>
          <w:u w:val="single"/>
        </w:rPr>
      </w:pPr>
    </w:p>
    <w:p w14:paraId="3A1A1876"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2.1. ASCENSEURS </w:t>
      </w:r>
    </w:p>
    <w:p w14:paraId="162928E2" w14:textId="1D049C35" w:rsidR="00BE0A25" w:rsidRPr="00BA3E8E" w:rsidRDefault="001C07FC" w:rsidP="00BE0A25">
      <w:pPr>
        <w:pStyle w:val="NormalWeb"/>
        <w:rPr>
          <w:rFonts w:ascii="Calibri" w:hAnsi="Calibri"/>
        </w:rPr>
      </w:pPr>
      <w:r>
        <w:rPr>
          <w:rFonts w:ascii="Calibri" w:hAnsi="Calibri"/>
        </w:rPr>
        <w:t>Sans objet.</w:t>
      </w:r>
    </w:p>
    <w:p w14:paraId="44121A8D" w14:textId="77777777" w:rsidR="00BE0A25" w:rsidRDefault="00BE0A25" w:rsidP="00BE0A25">
      <w:pPr>
        <w:jc w:val="both"/>
        <w:rPr>
          <w:rFonts w:ascii="Calibri" w:hAnsi="Calibri"/>
          <w:b/>
          <w:sz w:val="24"/>
          <w:u w:val="single"/>
        </w:rPr>
      </w:pPr>
      <w:r>
        <w:rPr>
          <w:rFonts w:ascii="Calibri" w:hAnsi="Calibri"/>
          <w:b/>
          <w:sz w:val="24"/>
          <w:u w:val="single"/>
        </w:rPr>
        <w:br w:type="page"/>
      </w:r>
      <w:r w:rsidRPr="00BA3E8E">
        <w:rPr>
          <w:rFonts w:ascii="Calibri" w:hAnsi="Calibri"/>
          <w:b/>
          <w:sz w:val="24"/>
          <w:u w:val="single"/>
        </w:rPr>
        <w:lastRenderedPageBreak/>
        <w:t xml:space="preserve">2.2. MENUISERIES INTERIEURES </w:t>
      </w:r>
    </w:p>
    <w:p w14:paraId="059172C3" w14:textId="77777777" w:rsidR="00BE0A25" w:rsidRPr="00BA3E8E" w:rsidRDefault="00BE0A25" w:rsidP="00BE0A25">
      <w:pPr>
        <w:jc w:val="both"/>
        <w:rPr>
          <w:rFonts w:ascii="Calibri" w:hAnsi="Calibri"/>
          <w:b/>
          <w:sz w:val="24"/>
          <w:u w:val="single"/>
        </w:rPr>
      </w:pPr>
    </w:p>
    <w:p w14:paraId="37EC46A8"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2.2.1. Portes intérieures </w:t>
      </w:r>
    </w:p>
    <w:p w14:paraId="7E5F6E20" w14:textId="215817EE" w:rsidR="00BE0A25" w:rsidRPr="00BA3E8E" w:rsidRDefault="00BE0A25" w:rsidP="00BE0A25">
      <w:pPr>
        <w:pStyle w:val="NormalWeb"/>
        <w:rPr>
          <w:rFonts w:ascii="Calibri" w:hAnsi="Calibri"/>
        </w:rPr>
      </w:pPr>
      <w:r w:rsidRPr="00BA3E8E">
        <w:rPr>
          <w:rFonts w:ascii="Calibri" w:hAnsi="Calibri"/>
        </w:rPr>
        <w:t xml:space="preserve">Portes en panneaux compacts « </w:t>
      </w:r>
      <w:r w:rsidR="001C07FC">
        <w:rPr>
          <w:rFonts w:ascii="Calibri" w:hAnsi="Calibri"/>
        </w:rPr>
        <w:t>JELD-WEN</w:t>
      </w:r>
      <w:r w:rsidRPr="00BA3E8E">
        <w:rPr>
          <w:rFonts w:ascii="Calibri" w:hAnsi="Calibri"/>
        </w:rPr>
        <w:t xml:space="preserve"> » ou équivalent, sans vitrage, finition mat lisse de couleur </w:t>
      </w:r>
      <w:r>
        <w:rPr>
          <w:rFonts w:ascii="Calibri" w:hAnsi="Calibri"/>
        </w:rPr>
        <w:t>(3 coloris au choix)</w:t>
      </w:r>
      <w:r w:rsidRPr="00BA3E8E">
        <w:rPr>
          <w:rFonts w:ascii="Calibri" w:hAnsi="Calibri"/>
        </w:rPr>
        <w:t xml:space="preserve">, dimensions suivant plans, épaisseur env. 30mm. </w:t>
      </w:r>
    </w:p>
    <w:p w14:paraId="2E10AC53" w14:textId="77777777" w:rsidR="00BE0A25" w:rsidRPr="00BA3E8E" w:rsidRDefault="00BE0A25" w:rsidP="00BE0A25">
      <w:pPr>
        <w:pStyle w:val="NormalWeb"/>
        <w:rPr>
          <w:rFonts w:ascii="Calibri" w:hAnsi="Calibri"/>
        </w:rPr>
      </w:pPr>
      <w:r w:rsidRPr="00BA3E8E">
        <w:rPr>
          <w:rFonts w:ascii="Calibri" w:hAnsi="Calibri"/>
        </w:rPr>
        <w:t xml:space="preserve">Toutes les portes sont équipées de poignées, d’une serrure à simple pêne fournie avec une clef et de deux paumelles. Quincaillerie de qualité en aluminium. </w:t>
      </w:r>
    </w:p>
    <w:p w14:paraId="50AFB8CE" w14:textId="77777777" w:rsidR="00BE0A25" w:rsidRDefault="00BE0A25" w:rsidP="00BE0A25">
      <w:pPr>
        <w:pStyle w:val="NormalWeb"/>
        <w:rPr>
          <w:rFonts w:ascii="Calibri" w:hAnsi="Calibri"/>
        </w:rPr>
      </w:pPr>
      <w:r w:rsidRPr="00BA3E8E">
        <w:rPr>
          <w:rFonts w:ascii="Calibri" w:hAnsi="Calibri"/>
        </w:rPr>
        <w:t>Possibilité de toute autre finition sur demande de l’acquéreur,</w:t>
      </w:r>
      <w:r>
        <w:rPr>
          <w:rFonts w:ascii="Calibri" w:hAnsi="Calibri"/>
        </w:rPr>
        <w:t xml:space="preserve"> moyennant supplément de prix. </w:t>
      </w:r>
    </w:p>
    <w:p w14:paraId="005189B6" w14:textId="77777777" w:rsidR="00BE0A25" w:rsidRPr="00BA3E8E" w:rsidRDefault="00BE0A25" w:rsidP="00BE0A25">
      <w:pPr>
        <w:jc w:val="both"/>
        <w:rPr>
          <w:rFonts w:ascii="Calibri" w:hAnsi="Calibri"/>
          <w:b/>
          <w:sz w:val="24"/>
          <w:u w:val="single"/>
        </w:rPr>
      </w:pPr>
    </w:p>
    <w:p w14:paraId="531CBA8C" w14:textId="77777777" w:rsidR="00BE0A25" w:rsidRPr="00BA3E8E" w:rsidRDefault="00BE0A25" w:rsidP="00BE0A25">
      <w:pPr>
        <w:ind w:firstLine="425"/>
        <w:jc w:val="center"/>
        <w:rPr>
          <w:rFonts w:ascii="Calibri" w:hAnsi="Calibri"/>
          <w:sz w:val="24"/>
        </w:rPr>
      </w:pPr>
      <w:r w:rsidRPr="000B7795">
        <w:rPr>
          <w:rFonts w:ascii="Calibri" w:hAnsi="Calibri"/>
          <w:noProof/>
          <w:lang w:eastAsia="fr-FR"/>
        </w:rPr>
        <w:drawing>
          <wp:inline distT="0" distB="0" distL="0" distR="0" wp14:anchorId="0EA321B1" wp14:editId="2350343B">
            <wp:extent cx="1333500" cy="2609850"/>
            <wp:effectExtent l="0" t="0" r="0" b="0"/>
            <wp:docPr id="41" name="Image 41" descr="http://www.koehnlein-tueren.de/fileadmin/_processed_/csm_STD-CPLquerWeissBrush-P1503_a5ba499e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www.koehnlein-tueren.de/fileadmin/_processed_/csm_STD-CPLquerWeissBrush-P1503_a5ba499e8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0" cy="2609850"/>
                    </a:xfrm>
                    <a:prstGeom prst="rect">
                      <a:avLst/>
                    </a:prstGeom>
                    <a:noFill/>
                    <a:ln>
                      <a:noFill/>
                    </a:ln>
                  </pic:spPr>
                </pic:pic>
              </a:graphicData>
            </a:graphic>
          </wp:inline>
        </w:drawing>
      </w:r>
      <w:r w:rsidRPr="00BA3E8E">
        <w:rPr>
          <w:rFonts w:ascii="Calibri" w:hAnsi="Calibri"/>
          <w:noProof/>
        </w:rPr>
        <w:t xml:space="preserve"> </w:t>
      </w:r>
      <w:r w:rsidRPr="000B7795">
        <w:rPr>
          <w:rFonts w:ascii="Calibri" w:hAnsi="Calibri"/>
          <w:noProof/>
          <w:lang w:eastAsia="fr-FR"/>
        </w:rPr>
        <w:drawing>
          <wp:inline distT="0" distB="0" distL="0" distR="0" wp14:anchorId="56F0865C" wp14:editId="645F69D6">
            <wp:extent cx="1257300" cy="2590800"/>
            <wp:effectExtent l="0" t="0" r="0" b="0"/>
            <wp:docPr id="40" name="Image 40" descr="http://www.koehnlein-tueren.de/fileadmin/_processed_/csm_STD-CPLAhornCremeweiss-P1503_7a7adf8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http://www.koehnlein-tueren.de/fileadmin/_processed_/csm_STD-CPLAhornCremeweiss-P1503_7a7adf843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7300" cy="2590800"/>
                    </a:xfrm>
                    <a:prstGeom prst="rect">
                      <a:avLst/>
                    </a:prstGeom>
                    <a:noFill/>
                    <a:ln>
                      <a:noFill/>
                    </a:ln>
                  </pic:spPr>
                </pic:pic>
              </a:graphicData>
            </a:graphic>
          </wp:inline>
        </w:drawing>
      </w:r>
      <w:r w:rsidRPr="00BA3E8E">
        <w:rPr>
          <w:rFonts w:ascii="Calibri" w:hAnsi="Calibri"/>
          <w:noProof/>
        </w:rPr>
        <w:t xml:space="preserve"> </w:t>
      </w:r>
      <w:r w:rsidRPr="000B7795">
        <w:rPr>
          <w:rFonts w:ascii="Calibri" w:hAnsi="Calibri"/>
          <w:noProof/>
          <w:lang w:eastAsia="fr-FR"/>
        </w:rPr>
        <w:drawing>
          <wp:inline distT="0" distB="0" distL="0" distR="0" wp14:anchorId="3B6C1E98" wp14:editId="3DDE7D9E">
            <wp:extent cx="1257300" cy="2590800"/>
            <wp:effectExtent l="0" t="0" r="0" b="0"/>
            <wp:docPr id="39" name="Image 39" descr="http://www.koehnlein-tueren.de/fileadmin/_processed_/csm_CPL_Ahorn_6148_06_2547dce6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http://www.koehnlein-tueren.de/fileadmin/_processed_/csm_CPL_Ahorn_6148_06_2547dce6ff.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0" cy="2590800"/>
                    </a:xfrm>
                    <a:prstGeom prst="rect">
                      <a:avLst/>
                    </a:prstGeom>
                    <a:noFill/>
                    <a:ln>
                      <a:noFill/>
                    </a:ln>
                  </pic:spPr>
                </pic:pic>
              </a:graphicData>
            </a:graphic>
          </wp:inline>
        </w:drawing>
      </w:r>
    </w:p>
    <w:p w14:paraId="102D65E1" w14:textId="77777777" w:rsidR="00BE0A25" w:rsidRPr="00BA3E8E" w:rsidRDefault="00BE0A25" w:rsidP="00BE0A25">
      <w:pPr>
        <w:jc w:val="both"/>
        <w:rPr>
          <w:rFonts w:ascii="Calibri" w:hAnsi="Calibri"/>
          <w:b/>
          <w:sz w:val="24"/>
          <w:u w:val="single"/>
        </w:rPr>
      </w:pPr>
    </w:p>
    <w:p w14:paraId="38AA2282" w14:textId="77777777" w:rsidR="00BE0A25" w:rsidRDefault="00BE0A25" w:rsidP="00BE0A25">
      <w:pPr>
        <w:jc w:val="both"/>
        <w:rPr>
          <w:rFonts w:ascii="Calibri" w:hAnsi="Calibri"/>
          <w:b/>
          <w:sz w:val="24"/>
          <w:u w:val="single"/>
        </w:rPr>
      </w:pPr>
    </w:p>
    <w:p w14:paraId="71FAB0C9"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2.2.2. </w:t>
      </w:r>
      <w:r>
        <w:rPr>
          <w:rFonts w:ascii="Calibri" w:hAnsi="Calibri"/>
          <w:b/>
          <w:sz w:val="24"/>
          <w:u w:val="single"/>
        </w:rPr>
        <w:t>Huisseries et bâties</w:t>
      </w:r>
      <w:r w:rsidRPr="00BA3E8E">
        <w:rPr>
          <w:rFonts w:ascii="Calibri" w:hAnsi="Calibri"/>
          <w:b/>
          <w:sz w:val="24"/>
          <w:u w:val="single"/>
        </w:rPr>
        <w:t xml:space="preserve"> </w:t>
      </w:r>
    </w:p>
    <w:p w14:paraId="395D0DE0" w14:textId="77777777" w:rsidR="00BE0A25" w:rsidRDefault="00BE0A25" w:rsidP="00BE0A25">
      <w:pPr>
        <w:pStyle w:val="NormalWeb"/>
        <w:rPr>
          <w:rFonts w:ascii="Calibri" w:hAnsi="Calibri"/>
        </w:rPr>
      </w:pPr>
      <w:r>
        <w:rPr>
          <w:rFonts w:ascii="Calibri" w:hAnsi="Calibri"/>
        </w:rPr>
        <w:t>Chambranles en bois aggloméré fini avec le même décor (essence de bois ou teinte) que les portes intérieures, avec joint périphérique en PVC souple.</w:t>
      </w:r>
    </w:p>
    <w:p w14:paraId="41EA11C8" w14:textId="77777777" w:rsidR="00BE0A25" w:rsidRPr="00BA3E8E" w:rsidRDefault="00BE0A25" w:rsidP="00BE0A25">
      <w:pPr>
        <w:pStyle w:val="NormalWeb"/>
        <w:rPr>
          <w:rFonts w:ascii="Calibri" w:hAnsi="Calibri"/>
        </w:rPr>
      </w:pPr>
      <w:r>
        <w:rPr>
          <w:rFonts w:ascii="Calibri" w:hAnsi="Calibri"/>
        </w:rPr>
        <w:t>Chambranles destinés à recevoir des portes standardisées suivant norme DIN.</w:t>
      </w:r>
    </w:p>
    <w:p w14:paraId="4BB90377"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2.2.3. Porte </w:t>
      </w:r>
      <w:r>
        <w:rPr>
          <w:rFonts w:ascii="Calibri" w:hAnsi="Calibri"/>
          <w:b/>
          <w:sz w:val="24"/>
          <w:u w:val="single"/>
        </w:rPr>
        <w:t>coupe-feu</w:t>
      </w:r>
      <w:r w:rsidRPr="00BA3E8E">
        <w:rPr>
          <w:rFonts w:ascii="Calibri" w:hAnsi="Calibri"/>
          <w:b/>
          <w:sz w:val="24"/>
          <w:u w:val="single"/>
        </w:rPr>
        <w:t xml:space="preserve"> </w:t>
      </w:r>
    </w:p>
    <w:p w14:paraId="13C6D5F5" w14:textId="77777777" w:rsidR="00BE0A25" w:rsidRDefault="00BE0A25" w:rsidP="00BE0A25">
      <w:pPr>
        <w:pStyle w:val="NormalWeb"/>
        <w:rPr>
          <w:rFonts w:ascii="Calibri" w:hAnsi="Calibri"/>
        </w:rPr>
      </w:pPr>
      <w:r>
        <w:rPr>
          <w:rFonts w:ascii="Calibri" w:hAnsi="Calibri"/>
        </w:rPr>
        <w:t>Une porte coupe-feu (EI 30-S) est prévue pour le local technique situé en attique.</w:t>
      </w:r>
    </w:p>
    <w:p w14:paraId="4E0AD6CB"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2.2.</w:t>
      </w:r>
      <w:r>
        <w:rPr>
          <w:rFonts w:ascii="Calibri" w:hAnsi="Calibri"/>
          <w:b/>
          <w:sz w:val="24"/>
          <w:u w:val="single"/>
        </w:rPr>
        <w:t>4</w:t>
      </w:r>
      <w:r w:rsidRPr="00BA3E8E">
        <w:rPr>
          <w:rFonts w:ascii="Calibri" w:hAnsi="Calibri"/>
          <w:b/>
          <w:sz w:val="24"/>
          <w:u w:val="single"/>
        </w:rPr>
        <w:t xml:space="preserve">. Porte </w:t>
      </w:r>
      <w:r>
        <w:rPr>
          <w:rFonts w:ascii="Calibri" w:hAnsi="Calibri"/>
          <w:b/>
          <w:sz w:val="24"/>
          <w:u w:val="single"/>
        </w:rPr>
        <w:t>étanche</w:t>
      </w:r>
      <w:r w:rsidRPr="00BA3E8E">
        <w:rPr>
          <w:rFonts w:ascii="Calibri" w:hAnsi="Calibri"/>
          <w:b/>
          <w:sz w:val="24"/>
          <w:u w:val="single"/>
        </w:rPr>
        <w:t xml:space="preserve"> </w:t>
      </w:r>
    </w:p>
    <w:p w14:paraId="10DF0BD5" w14:textId="3BDA3B33" w:rsidR="00BE0A25" w:rsidRPr="00BA3E8E" w:rsidRDefault="00BE0A25" w:rsidP="00BE0A25">
      <w:pPr>
        <w:pStyle w:val="NormalWeb"/>
        <w:rPr>
          <w:rFonts w:ascii="Calibri" w:hAnsi="Calibri"/>
        </w:rPr>
      </w:pPr>
      <w:r>
        <w:rPr>
          <w:rFonts w:ascii="Calibri" w:hAnsi="Calibri"/>
        </w:rPr>
        <w:t>Une porte étanche est prévue pour établir une séparation entre le garage, considéré comme un espace froid, et le reste de la maison, considéré comme un espace chaud</w:t>
      </w:r>
      <w:r w:rsidR="001C07FC">
        <w:rPr>
          <w:rFonts w:ascii="Calibri" w:hAnsi="Calibri"/>
        </w:rPr>
        <w:t>, et entre les deux halls de distribution du rez-de-chaussée.</w:t>
      </w:r>
    </w:p>
    <w:p w14:paraId="57D594F0" w14:textId="77777777" w:rsidR="00BE0A25" w:rsidRDefault="00BE0A25" w:rsidP="00BE0A25">
      <w:pPr>
        <w:jc w:val="both"/>
        <w:rPr>
          <w:rFonts w:ascii="Calibri" w:hAnsi="Calibri"/>
          <w:b/>
          <w:sz w:val="24"/>
          <w:u w:val="single"/>
        </w:rPr>
      </w:pPr>
      <w:r>
        <w:rPr>
          <w:rFonts w:ascii="Calibri" w:hAnsi="Calibri"/>
          <w:b/>
          <w:sz w:val="24"/>
          <w:u w:val="single"/>
        </w:rPr>
        <w:br w:type="page"/>
      </w:r>
      <w:r w:rsidRPr="00BA3E8E">
        <w:rPr>
          <w:rFonts w:ascii="Calibri" w:hAnsi="Calibri"/>
          <w:b/>
          <w:sz w:val="24"/>
          <w:u w:val="single"/>
        </w:rPr>
        <w:lastRenderedPageBreak/>
        <w:t xml:space="preserve">2.3. CHAUFFAGE : chauffage, eau chaude </w:t>
      </w:r>
    </w:p>
    <w:p w14:paraId="37BF9B9F" w14:textId="77777777" w:rsidR="00BE0A25" w:rsidRPr="00BA3E8E" w:rsidRDefault="00BE0A25" w:rsidP="00BE0A25">
      <w:pPr>
        <w:jc w:val="both"/>
        <w:rPr>
          <w:rFonts w:ascii="Calibri" w:hAnsi="Calibri"/>
          <w:b/>
          <w:sz w:val="24"/>
          <w:u w:val="single"/>
        </w:rPr>
      </w:pPr>
    </w:p>
    <w:p w14:paraId="4CC1F3D5" w14:textId="77777777" w:rsidR="00BE0A25" w:rsidRPr="00BA3E8E" w:rsidRDefault="00BE0A25" w:rsidP="00BE0A25">
      <w:pPr>
        <w:jc w:val="both"/>
        <w:rPr>
          <w:rFonts w:ascii="Calibri" w:hAnsi="Calibri"/>
          <w:b/>
          <w:sz w:val="24"/>
          <w:u w:val="single"/>
        </w:rPr>
      </w:pPr>
      <w:r>
        <w:rPr>
          <w:rFonts w:ascii="Calibri" w:hAnsi="Calibri"/>
          <w:b/>
          <w:sz w:val="24"/>
          <w:u w:val="single"/>
        </w:rPr>
        <w:t>2.3</w:t>
      </w:r>
      <w:r w:rsidRPr="00BA3E8E">
        <w:rPr>
          <w:rFonts w:ascii="Calibri" w:hAnsi="Calibri"/>
          <w:b/>
          <w:sz w:val="24"/>
          <w:u w:val="single"/>
        </w:rPr>
        <w:t>.1.  Chaudière / production de chaleur / régulation</w:t>
      </w:r>
    </w:p>
    <w:p w14:paraId="47B420C0" w14:textId="70EE3357" w:rsidR="00BE0A25" w:rsidRPr="00BA3E8E" w:rsidRDefault="00BE0A25" w:rsidP="00BE0A25">
      <w:pPr>
        <w:pStyle w:val="NormalWeb"/>
        <w:rPr>
          <w:rFonts w:ascii="Calibri" w:hAnsi="Calibri"/>
        </w:rPr>
      </w:pPr>
      <w:r w:rsidRPr="00BA3E8E">
        <w:rPr>
          <w:rFonts w:ascii="Calibri" w:hAnsi="Calibri"/>
        </w:rPr>
        <w:t>Production de chaleur par une installation d</w:t>
      </w:r>
      <w:r w:rsidR="00566110">
        <w:rPr>
          <w:rFonts w:ascii="Calibri" w:hAnsi="Calibri"/>
        </w:rPr>
        <w:t>’une pompe à chaleur</w:t>
      </w:r>
      <w:r w:rsidRPr="00BA3E8E">
        <w:rPr>
          <w:rFonts w:ascii="Calibri" w:hAnsi="Calibri"/>
        </w:rPr>
        <w:t xml:space="preserve">, de marque Viessmann ou </w:t>
      </w:r>
      <w:proofErr w:type="spellStart"/>
      <w:r>
        <w:rPr>
          <w:rFonts w:ascii="Calibri" w:hAnsi="Calibri"/>
        </w:rPr>
        <w:t>Buderus</w:t>
      </w:r>
      <w:proofErr w:type="spellEnd"/>
      <w:r>
        <w:rPr>
          <w:rFonts w:ascii="Calibri" w:hAnsi="Calibri"/>
        </w:rPr>
        <w:t xml:space="preserve"> ou </w:t>
      </w:r>
      <w:r w:rsidRPr="00BA3E8E">
        <w:rPr>
          <w:rFonts w:ascii="Calibri" w:hAnsi="Calibri"/>
        </w:rPr>
        <w:t>équivalent (la marque et la gamme peuvent différer suivant le fournisseur en charge des travaux).</w:t>
      </w:r>
      <w:r>
        <w:rPr>
          <w:rFonts w:ascii="Calibri" w:hAnsi="Calibri"/>
        </w:rPr>
        <w:t xml:space="preserve"> Puissance adaptée au besoin calorifique de l’immeuble.</w:t>
      </w:r>
    </w:p>
    <w:p w14:paraId="64592E94" w14:textId="48A35985" w:rsidR="00BE0A25" w:rsidRPr="00BA3E8E" w:rsidRDefault="00BE0A25" w:rsidP="00BE0A25">
      <w:pPr>
        <w:pStyle w:val="NormalWeb"/>
        <w:rPr>
          <w:rFonts w:ascii="Calibri" w:hAnsi="Calibri"/>
        </w:rPr>
      </w:pPr>
      <w:r w:rsidRPr="000B7795">
        <w:rPr>
          <w:rFonts w:ascii="Calibri" w:hAnsi="Calibri"/>
          <w:noProof/>
        </w:rPr>
        <w:drawing>
          <wp:inline distT="0" distB="0" distL="0" distR="0" wp14:anchorId="1B85EC6B" wp14:editId="7BCB8C6D">
            <wp:extent cx="2486025" cy="2486025"/>
            <wp:effectExtent l="0" t="0" r="9525" b="9525"/>
            <wp:docPr id="38" name="Image 38" descr="sans-tit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sans-tit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86025" cy="2486025"/>
                    </a:xfrm>
                    <a:prstGeom prst="rect">
                      <a:avLst/>
                    </a:prstGeom>
                    <a:noFill/>
                    <a:ln>
                      <a:noFill/>
                    </a:ln>
                  </pic:spPr>
                </pic:pic>
              </a:graphicData>
            </a:graphic>
          </wp:inline>
        </w:drawing>
      </w:r>
      <w:r w:rsidR="00566110">
        <w:rPr>
          <w:rFonts w:ascii="Calibri" w:hAnsi="Calibri"/>
          <w:b/>
          <w:i/>
          <w:sz w:val="22"/>
          <w:szCs w:val="22"/>
        </w:rPr>
        <w:t>Pompe à chaleur</w:t>
      </w:r>
      <w:r w:rsidR="0037594A">
        <w:rPr>
          <w:rFonts w:ascii="Calibri" w:hAnsi="Calibri"/>
          <w:b/>
          <w:i/>
          <w:sz w:val="22"/>
          <w:szCs w:val="22"/>
        </w:rPr>
        <w:t xml:space="preserve"> VITOCAL 200S</w:t>
      </w:r>
      <w:r>
        <w:rPr>
          <w:rFonts w:ascii="Calibri" w:hAnsi="Calibri"/>
          <w:b/>
          <w:i/>
          <w:sz w:val="22"/>
          <w:szCs w:val="22"/>
        </w:rPr>
        <w:t xml:space="preserve"> (image non contractuelle)</w:t>
      </w:r>
    </w:p>
    <w:p w14:paraId="4C5CD2E2" w14:textId="77777777" w:rsidR="00BE0A25" w:rsidRPr="00BA3E8E" w:rsidRDefault="00BE0A25" w:rsidP="00BE0A25">
      <w:pPr>
        <w:pStyle w:val="NormalWeb"/>
        <w:rPr>
          <w:rFonts w:ascii="Calibri" w:hAnsi="Calibri"/>
        </w:rPr>
      </w:pPr>
      <w:r w:rsidRPr="00BA3E8E">
        <w:rPr>
          <w:rFonts w:ascii="Calibri" w:hAnsi="Calibri"/>
        </w:rPr>
        <w:t xml:space="preserve">Branchement, puissance, etc., suivant étude et concept énergétique de l’habitation. </w:t>
      </w:r>
    </w:p>
    <w:p w14:paraId="20131041" w14:textId="77777777" w:rsidR="00BE0A25" w:rsidRPr="00BA3E8E" w:rsidRDefault="00BE0A25" w:rsidP="00BE0A25">
      <w:pPr>
        <w:pStyle w:val="NormalWeb"/>
        <w:rPr>
          <w:rFonts w:ascii="Calibri" w:hAnsi="Calibri"/>
        </w:rPr>
      </w:pPr>
      <w:r w:rsidRPr="00BA3E8E">
        <w:rPr>
          <w:rFonts w:ascii="Calibri" w:hAnsi="Calibri"/>
        </w:rPr>
        <w:t xml:space="preserve">Pompe de circulation, collecteurs de distribution des circuits, vannes, clapets, vase d’expansion et en général tous les accessoires nécessaires au bon fonctionnement de l’installation. </w:t>
      </w:r>
    </w:p>
    <w:p w14:paraId="16635386" w14:textId="77777777" w:rsidR="00BE0A25" w:rsidRDefault="00BE0A25" w:rsidP="00BE0A25">
      <w:pPr>
        <w:pStyle w:val="NormalWeb"/>
        <w:rPr>
          <w:rFonts w:ascii="Calibri" w:hAnsi="Calibri"/>
        </w:rPr>
      </w:pPr>
      <w:r w:rsidRPr="00BA3E8E">
        <w:rPr>
          <w:rFonts w:ascii="Calibri" w:hAnsi="Calibri"/>
        </w:rPr>
        <w:t xml:space="preserve">Tableau de commande pour la régulation primaire des circuits de chauffage et de l’eau chaude. Régulation électronique de la chaudière. </w:t>
      </w:r>
    </w:p>
    <w:p w14:paraId="7B880136" w14:textId="77777777" w:rsidR="00BE0A25" w:rsidRPr="00BA3E8E" w:rsidRDefault="00BE0A25" w:rsidP="00BE0A25">
      <w:pPr>
        <w:pStyle w:val="NormalWeb"/>
        <w:rPr>
          <w:rFonts w:ascii="Calibri" w:hAnsi="Calibri"/>
        </w:rPr>
      </w:pPr>
      <w:r>
        <w:rPr>
          <w:rFonts w:ascii="Calibri" w:hAnsi="Calibri"/>
        </w:rPr>
        <w:t>Un thermostat en guise de commande déportée est installé dans le séjour, permettant de programmer les différents régimes nuit/jour. La régulation est complétée par une sonde extérieure.</w:t>
      </w:r>
    </w:p>
    <w:p w14:paraId="2BA3640A"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2.3.1.2 Températures</w:t>
      </w:r>
    </w:p>
    <w:p w14:paraId="36418B01" w14:textId="77777777" w:rsidR="00BE0A25" w:rsidRPr="00BA3E8E" w:rsidRDefault="00BE0A25" w:rsidP="00BE0A25">
      <w:pPr>
        <w:pStyle w:val="NormalWeb"/>
        <w:rPr>
          <w:rFonts w:ascii="Calibri" w:hAnsi="Calibri"/>
        </w:rPr>
      </w:pPr>
      <w:r w:rsidRPr="00BA3E8E">
        <w:rPr>
          <w:rFonts w:ascii="Calibri" w:hAnsi="Calibri"/>
        </w:rPr>
        <w:t xml:space="preserve">Températures minimales prévues dans les diverses pièces pour une température extérieure de –15 °C : </w:t>
      </w:r>
    </w:p>
    <w:p w14:paraId="0B7E881F" w14:textId="77777777" w:rsidR="00BE0A25" w:rsidRPr="00BA3E8E" w:rsidRDefault="00BE0A25" w:rsidP="00BE0A25">
      <w:pPr>
        <w:pStyle w:val="NormalWeb"/>
        <w:rPr>
          <w:rFonts w:ascii="Calibri" w:hAnsi="Calibri"/>
        </w:rPr>
      </w:pPr>
      <w:r w:rsidRPr="00BA3E8E">
        <w:rPr>
          <w:rFonts w:ascii="Calibri" w:hAnsi="Calibri"/>
        </w:rPr>
        <w:t xml:space="preserve">    + 18 °C dans les halls. </w:t>
      </w:r>
    </w:p>
    <w:p w14:paraId="1038D02D" w14:textId="77777777" w:rsidR="00BE0A25" w:rsidRPr="00BA3E8E" w:rsidRDefault="00BE0A25" w:rsidP="00BE0A25">
      <w:pPr>
        <w:pStyle w:val="NormalWeb"/>
        <w:rPr>
          <w:rFonts w:ascii="Calibri" w:hAnsi="Calibri"/>
        </w:rPr>
      </w:pPr>
      <w:r w:rsidRPr="00BA3E8E">
        <w:rPr>
          <w:rFonts w:ascii="Calibri" w:hAnsi="Calibri"/>
        </w:rPr>
        <w:t xml:space="preserve">    + 20 °C dans les chambres, cuisine. </w:t>
      </w:r>
    </w:p>
    <w:p w14:paraId="6E9709B0" w14:textId="77777777" w:rsidR="00BE0A25" w:rsidRPr="00BA3E8E" w:rsidRDefault="00BE0A25" w:rsidP="00BE0A25">
      <w:pPr>
        <w:pStyle w:val="NormalWeb"/>
        <w:rPr>
          <w:rFonts w:ascii="Calibri" w:hAnsi="Calibri"/>
        </w:rPr>
      </w:pPr>
      <w:r w:rsidRPr="00BA3E8E">
        <w:rPr>
          <w:rFonts w:ascii="Calibri" w:hAnsi="Calibri"/>
        </w:rPr>
        <w:t xml:space="preserve">    + 22 °C dans le séjour. </w:t>
      </w:r>
    </w:p>
    <w:p w14:paraId="335B9FBF" w14:textId="77777777" w:rsidR="00BE0A25" w:rsidRPr="00BA3E8E" w:rsidRDefault="00BE0A25" w:rsidP="00BE0A25">
      <w:pPr>
        <w:pStyle w:val="NormalWeb"/>
        <w:rPr>
          <w:rFonts w:ascii="Calibri" w:hAnsi="Calibri"/>
        </w:rPr>
      </w:pPr>
      <w:r w:rsidRPr="00BA3E8E">
        <w:rPr>
          <w:rFonts w:ascii="Calibri" w:hAnsi="Calibri"/>
        </w:rPr>
        <w:t xml:space="preserve">    + 24 °C dans les salles de bain. </w:t>
      </w:r>
    </w:p>
    <w:p w14:paraId="5D0C3123"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lastRenderedPageBreak/>
        <w:t xml:space="preserve">2.3.1.3 Appareils d'émission de chaleur </w:t>
      </w:r>
    </w:p>
    <w:p w14:paraId="37C5E1E2" w14:textId="77777777" w:rsidR="00BE0A25" w:rsidRDefault="00BE0A25" w:rsidP="00BE0A25">
      <w:pPr>
        <w:pStyle w:val="NormalWeb"/>
        <w:rPr>
          <w:rFonts w:ascii="Calibri" w:hAnsi="Calibri"/>
        </w:rPr>
      </w:pPr>
      <w:r w:rsidRPr="00BA3E8E">
        <w:rPr>
          <w:rFonts w:ascii="Calibri" w:hAnsi="Calibri"/>
        </w:rPr>
        <w:t>Les tuyaux de distribution de l’installation de chauffage sont en PE sous gaine de protection. Ils sont encastrés dans les murs et dans les chapes et muni</w:t>
      </w:r>
      <w:r>
        <w:rPr>
          <w:rFonts w:ascii="Calibri" w:hAnsi="Calibri"/>
        </w:rPr>
        <w:t xml:space="preserve">es des isolations nécessaires. </w:t>
      </w:r>
    </w:p>
    <w:p w14:paraId="3D777098" w14:textId="77777777" w:rsidR="00BE0A25" w:rsidRPr="00BA3E8E" w:rsidRDefault="00BE0A25" w:rsidP="00BE0A25">
      <w:pPr>
        <w:pStyle w:val="NormalWeb"/>
        <w:rPr>
          <w:rFonts w:ascii="Calibri" w:hAnsi="Calibri"/>
        </w:rPr>
      </w:pPr>
      <w:r w:rsidRPr="00BA3E8E">
        <w:rPr>
          <w:rFonts w:ascii="Calibri" w:hAnsi="Calibri"/>
        </w:rPr>
        <w:t xml:space="preserve">Dans toute l’habitation, suivant étude technique : Un chauffage par rayonnement de sol. </w:t>
      </w:r>
    </w:p>
    <w:p w14:paraId="2A275ABA" w14:textId="77777777" w:rsidR="00BE0A25" w:rsidRDefault="00BE0A25" w:rsidP="00BE0A25">
      <w:pPr>
        <w:pStyle w:val="NormalWeb"/>
        <w:rPr>
          <w:rFonts w:ascii="Calibri" w:hAnsi="Calibri"/>
        </w:rPr>
      </w:pPr>
      <w:r w:rsidRPr="00BA3E8E">
        <w:rPr>
          <w:rFonts w:ascii="Calibri" w:hAnsi="Calibri"/>
        </w:rPr>
        <w:t xml:space="preserve">Régulation individuelle de la température par thermostat dans chaque pièce/zone de chauffe. Thermostats placés par l’électricien suivant les indications du chauffagiste. </w:t>
      </w:r>
    </w:p>
    <w:p w14:paraId="42D04D70" w14:textId="77777777" w:rsidR="00BE0A25" w:rsidRPr="00BA3E8E" w:rsidRDefault="00BE0A25" w:rsidP="00BE0A25">
      <w:pPr>
        <w:pStyle w:val="NormalWeb"/>
        <w:rPr>
          <w:rFonts w:ascii="Calibri" w:hAnsi="Calibri"/>
        </w:rPr>
      </w:pPr>
      <w:r>
        <w:rPr>
          <w:rFonts w:ascii="Calibri" w:hAnsi="Calibri"/>
        </w:rPr>
        <w:t>Un chauffage par rayonnement de sol est prévu dans toutes les pièces du RDC, du R+1 et de l’attique, ainsi que dans les salles de bains, suivant plans.</w:t>
      </w:r>
    </w:p>
    <w:p w14:paraId="4C37A08C" w14:textId="77777777" w:rsidR="00BE0A25" w:rsidRPr="00BA3E8E" w:rsidRDefault="00BE0A25" w:rsidP="00BE0A25">
      <w:pPr>
        <w:pStyle w:val="NormalWeb"/>
        <w:rPr>
          <w:rFonts w:ascii="Calibri" w:hAnsi="Calibri"/>
        </w:rPr>
      </w:pPr>
      <w:r w:rsidRPr="00BA3E8E">
        <w:rPr>
          <w:rFonts w:ascii="Calibri" w:hAnsi="Calibri"/>
          <w:u w:val="single"/>
        </w:rPr>
        <w:t>Dans la salle de bain</w:t>
      </w:r>
      <w:r w:rsidRPr="00BA3E8E">
        <w:rPr>
          <w:rFonts w:ascii="Calibri" w:hAnsi="Calibri"/>
        </w:rPr>
        <w:t xml:space="preserve"> :  </w:t>
      </w:r>
    </w:p>
    <w:p w14:paraId="0D16F30E" w14:textId="77777777" w:rsidR="00BE0A25" w:rsidRPr="00BA3E8E" w:rsidRDefault="00BE0A25" w:rsidP="00BE0A25">
      <w:pPr>
        <w:pStyle w:val="NormalWeb"/>
        <w:rPr>
          <w:rFonts w:ascii="Calibri" w:hAnsi="Calibri"/>
        </w:rPr>
      </w:pPr>
      <w:r w:rsidRPr="00BA3E8E">
        <w:rPr>
          <w:rFonts w:ascii="Calibri" w:hAnsi="Calibri"/>
        </w:rPr>
        <w:t>L'appareil d'émission de chaleur dans la salle de bains/douches est un radiateur sèche-serviettes électrique, de teinte claire du type ARBONIA BAGNOTHERM BT (600/1486 mm) ou similaire. Le radiateur est équipé d'une vanne thermostatiqu</w:t>
      </w:r>
      <w:r>
        <w:rPr>
          <w:rFonts w:ascii="Calibri" w:hAnsi="Calibri"/>
        </w:rPr>
        <w:t>e du type HEIMEIER ou similaire, ce couleur blanc.</w:t>
      </w:r>
    </w:p>
    <w:p w14:paraId="44770B8B"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2.3.2. Production d’eau chaude </w:t>
      </w:r>
    </w:p>
    <w:p w14:paraId="2602BAD3" w14:textId="77777777" w:rsidR="00BE0A25" w:rsidRPr="00BA3E8E" w:rsidRDefault="00BE0A25" w:rsidP="00BE0A25">
      <w:pPr>
        <w:pStyle w:val="NormalWeb"/>
        <w:rPr>
          <w:rFonts w:ascii="Calibri" w:hAnsi="Calibri"/>
        </w:rPr>
      </w:pPr>
      <w:r w:rsidRPr="00BA3E8E">
        <w:rPr>
          <w:rFonts w:ascii="Calibri" w:hAnsi="Calibri"/>
        </w:rPr>
        <w:t xml:space="preserve">Production d’eau chaude sanitaire par le biais de collecteurs solaires thermiques à tubes vacuum permettant la production annuelle d’environ 60% des besoins en eau chaude (+/-45°C) d’un ménage de 3-4 personnes. </w:t>
      </w:r>
    </w:p>
    <w:p w14:paraId="51C5F6A2" w14:textId="77777777" w:rsidR="00BE0A25" w:rsidRPr="00BA3E8E" w:rsidRDefault="00BE0A25" w:rsidP="00BE0A25">
      <w:pPr>
        <w:pStyle w:val="NormalWeb"/>
        <w:rPr>
          <w:rFonts w:ascii="Calibri" w:hAnsi="Calibri"/>
        </w:rPr>
      </w:pPr>
      <w:r w:rsidRPr="00BA3E8E">
        <w:rPr>
          <w:rFonts w:ascii="Calibri" w:hAnsi="Calibri"/>
        </w:rPr>
        <w:t xml:space="preserve">Installation d’un boiler solaire d’une capacité de +/- 300 L chauffé par la </w:t>
      </w:r>
      <w:r>
        <w:rPr>
          <w:rFonts w:ascii="Calibri" w:hAnsi="Calibri"/>
        </w:rPr>
        <w:t>chaudière à condensation</w:t>
      </w:r>
      <w:r w:rsidRPr="00BA3E8E">
        <w:rPr>
          <w:rFonts w:ascii="Calibri" w:hAnsi="Calibri"/>
        </w:rPr>
        <w:t xml:space="preserve"> en cas d’insuffisance d’apport d’énergie solaire. </w:t>
      </w:r>
    </w:p>
    <w:p w14:paraId="329397B8" w14:textId="77777777" w:rsidR="00BE0A25" w:rsidRPr="00BA3E8E" w:rsidRDefault="00BE0A25" w:rsidP="00BE0A25">
      <w:pPr>
        <w:pStyle w:val="NormalWeb"/>
        <w:rPr>
          <w:rFonts w:ascii="Calibri" w:hAnsi="Calibri"/>
        </w:rPr>
      </w:pPr>
      <w:r w:rsidRPr="00BA3E8E">
        <w:rPr>
          <w:rFonts w:ascii="Calibri" w:hAnsi="Calibri"/>
        </w:rPr>
        <w:t xml:space="preserve">La distribution d’eau chaude se fera par une conduite à circulation par gravité ou par pompe électrique (suivant calcul énergétique) dans des tuyaux en VPE sous gaine de protection, pourvues des isolations thermiques et anticorrosion nécessaires. </w:t>
      </w:r>
    </w:p>
    <w:p w14:paraId="633032C7" w14:textId="77777777" w:rsidR="00BE0A25" w:rsidRPr="00BA3E8E" w:rsidRDefault="00BE0A25" w:rsidP="00BE0A25">
      <w:pPr>
        <w:pStyle w:val="NormalWeb"/>
        <w:rPr>
          <w:rFonts w:ascii="Calibri" w:hAnsi="Calibri"/>
        </w:rPr>
      </w:pPr>
      <w:r w:rsidRPr="00BA3E8E">
        <w:rPr>
          <w:rFonts w:ascii="Calibri" w:hAnsi="Calibri"/>
        </w:rPr>
        <w:t xml:space="preserve">Seront desservis par le circuit d’eau chaude : </w:t>
      </w:r>
    </w:p>
    <w:p w14:paraId="4B18DA54" w14:textId="77777777" w:rsidR="00BE0A25" w:rsidRPr="00BA3E8E" w:rsidRDefault="00BE0A25" w:rsidP="00BE0A25">
      <w:pPr>
        <w:pStyle w:val="NormalWeb"/>
        <w:rPr>
          <w:rFonts w:ascii="Calibri" w:hAnsi="Calibri"/>
        </w:rPr>
      </w:pPr>
      <w:r w:rsidRPr="00BA3E8E">
        <w:rPr>
          <w:rFonts w:ascii="Calibri" w:hAnsi="Calibri"/>
        </w:rPr>
        <w:t xml:space="preserve">L’évier de la cuisine, les lavabos, la baignoire et/ou douche suivant le plan de l’architecte. </w:t>
      </w:r>
    </w:p>
    <w:p w14:paraId="137CA0C9"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2.3.3. Production d’eau froide </w:t>
      </w:r>
    </w:p>
    <w:p w14:paraId="2F30F173" w14:textId="77777777" w:rsidR="00BE0A25" w:rsidRPr="00BA3E8E" w:rsidRDefault="00BE0A25" w:rsidP="00BE0A25">
      <w:pPr>
        <w:pStyle w:val="NormalWeb"/>
        <w:rPr>
          <w:rFonts w:ascii="Calibri" w:hAnsi="Calibri"/>
        </w:rPr>
      </w:pPr>
      <w:r w:rsidRPr="00BA3E8E">
        <w:rPr>
          <w:rFonts w:ascii="Calibri" w:hAnsi="Calibri"/>
        </w:rPr>
        <w:t xml:space="preserve">Tous les tuyaux de distribution d’eau froide à partir du compteur d’eau à installer par les Services de la Commune sont en laiton et/ou cuivre et/ou en VPE sous gaine de protection, aux diamètres appropriés. Assemblage par filetage ou raccords spéciaux du fabricant (PE). Protection anticorrosion par une isolation pour toutes les parties métalliques prises dans la chape ou dans les murs. </w:t>
      </w:r>
    </w:p>
    <w:p w14:paraId="03AB85A0" w14:textId="77777777" w:rsidR="00BE0A25" w:rsidRPr="00BA3E8E" w:rsidRDefault="00BE0A25" w:rsidP="00BE0A25">
      <w:pPr>
        <w:jc w:val="both"/>
        <w:rPr>
          <w:rFonts w:ascii="Calibri" w:hAnsi="Calibri"/>
          <w:b/>
          <w:sz w:val="24"/>
          <w:u w:val="single"/>
        </w:rPr>
      </w:pPr>
      <w:r>
        <w:rPr>
          <w:rFonts w:ascii="Calibri" w:hAnsi="Calibri"/>
          <w:b/>
          <w:sz w:val="24"/>
          <w:u w:val="single"/>
        </w:rPr>
        <w:br w:type="page"/>
      </w:r>
      <w:r w:rsidRPr="00BA3E8E">
        <w:rPr>
          <w:rFonts w:ascii="Calibri" w:hAnsi="Calibri"/>
          <w:b/>
          <w:sz w:val="24"/>
          <w:u w:val="single"/>
        </w:rPr>
        <w:lastRenderedPageBreak/>
        <w:t xml:space="preserve">2.4. SANITAIRE : équipements et plomberie </w:t>
      </w:r>
    </w:p>
    <w:p w14:paraId="6631EB1E" w14:textId="77777777" w:rsidR="00BE0A25" w:rsidRPr="00BA3E8E" w:rsidRDefault="00BE0A25" w:rsidP="00BE0A25">
      <w:pPr>
        <w:pStyle w:val="NormalWeb"/>
        <w:rPr>
          <w:rFonts w:ascii="Calibri" w:hAnsi="Calibri"/>
        </w:rPr>
      </w:pPr>
      <w:r w:rsidRPr="00BA3E8E">
        <w:rPr>
          <w:rFonts w:ascii="Calibri" w:hAnsi="Calibri"/>
        </w:rPr>
        <w:t xml:space="preserve">Ecoulements de canalisation en matière synthétique. </w:t>
      </w:r>
    </w:p>
    <w:p w14:paraId="2415CD3E" w14:textId="77777777" w:rsidR="00BE0A25" w:rsidRPr="00BA3E8E" w:rsidRDefault="00BE0A25" w:rsidP="00BE0A25">
      <w:pPr>
        <w:pStyle w:val="NormalWeb"/>
        <w:rPr>
          <w:rFonts w:ascii="Calibri" w:hAnsi="Calibri"/>
        </w:rPr>
      </w:pPr>
      <w:r w:rsidRPr="00BA3E8E">
        <w:rPr>
          <w:rFonts w:ascii="Calibri" w:hAnsi="Calibri"/>
        </w:rPr>
        <w:t xml:space="preserve">Dans les locaux techniques (chaufferie, locaux techniques, remises, buanderie, garage, etc…) les installations sont apparentes, suspendus à nu sous plafond ou sur murs. </w:t>
      </w:r>
    </w:p>
    <w:p w14:paraId="736F9A36" w14:textId="77777777" w:rsidR="00BE0A25" w:rsidRPr="00BA3E8E" w:rsidRDefault="00BE0A25" w:rsidP="00BE0A25">
      <w:pPr>
        <w:pStyle w:val="NormalWeb"/>
        <w:rPr>
          <w:rFonts w:ascii="Calibri" w:hAnsi="Calibri"/>
        </w:rPr>
      </w:pPr>
      <w:r w:rsidRPr="00BA3E8E">
        <w:rPr>
          <w:rFonts w:ascii="Calibri" w:hAnsi="Calibri"/>
        </w:rPr>
        <w:t xml:space="preserve">Pour les pièces habitables, tous les tuyaux d’alimentation et d’évacuation sont non-apparents, soit sous gaines ou encastrés dans les murs et dans les chapes, sinon suspendus sous plafond et habillés par un faux plafond. </w:t>
      </w:r>
    </w:p>
    <w:p w14:paraId="1B7C0FE4" w14:textId="77777777" w:rsidR="00BE0A25" w:rsidRDefault="00BE0A25" w:rsidP="00BE0A25">
      <w:pPr>
        <w:jc w:val="both"/>
        <w:rPr>
          <w:rFonts w:ascii="Calibri" w:hAnsi="Calibri"/>
          <w:b/>
          <w:sz w:val="24"/>
          <w:u w:val="single"/>
        </w:rPr>
      </w:pPr>
      <w:r w:rsidRPr="00BA3E8E">
        <w:rPr>
          <w:rFonts w:ascii="Calibri" w:hAnsi="Calibri"/>
          <w:b/>
          <w:sz w:val="24"/>
          <w:u w:val="single"/>
        </w:rPr>
        <w:t xml:space="preserve">2.4.1. Alimentation en eau </w:t>
      </w:r>
    </w:p>
    <w:p w14:paraId="017A647D" w14:textId="77777777" w:rsidR="00BE0A25" w:rsidRPr="00BA3E8E" w:rsidRDefault="00BE0A25" w:rsidP="00BE0A25">
      <w:pPr>
        <w:jc w:val="both"/>
        <w:rPr>
          <w:rFonts w:ascii="Calibri" w:hAnsi="Calibri"/>
          <w:b/>
          <w:sz w:val="24"/>
          <w:u w:val="single"/>
        </w:rPr>
      </w:pPr>
    </w:p>
    <w:p w14:paraId="4F6DCDE6"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2.4.1.1. Comptages généraux</w:t>
      </w:r>
    </w:p>
    <w:p w14:paraId="4280DD21" w14:textId="77777777" w:rsidR="00BE0A25" w:rsidRPr="00BA3E8E" w:rsidRDefault="00BE0A25" w:rsidP="00BE0A25">
      <w:pPr>
        <w:pStyle w:val="NormalWeb"/>
        <w:rPr>
          <w:rFonts w:ascii="Calibri" w:hAnsi="Calibri"/>
        </w:rPr>
      </w:pPr>
      <w:r w:rsidRPr="00BA3E8E">
        <w:rPr>
          <w:rFonts w:ascii="Calibri" w:hAnsi="Calibri"/>
        </w:rPr>
        <w:t xml:space="preserve">Compteur central dans le local technique. </w:t>
      </w:r>
    </w:p>
    <w:p w14:paraId="64B0017E" w14:textId="77777777" w:rsidR="00BE0A25" w:rsidRPr="00BA3E8E" w:rsidRDefault="00BE0A25" w:rsidP="00BE0A25">
      <w:pPr>
        <w:jc w:val="both"/>
        <w:rPr>
          <w:rFonts w:ascii="Calibri" w:hAnsi="Calibri"/>
          <w:b/>
          <w:sz w:val="24"/>
          <w:u w:val="single"/>
        </w:rPr>
      </w:pPr>
      <w:proofErr w:type="gramStart"/>
      <w:r w:rsidRPr="00BA3E8E">
        <w:rPr>
          <w:rFonts w:ascii="Calibri" w:hAnsi="Calibri"/>
          <w:b/>
          <w:sz w:val="24"/>
          <w:u w:val="single"/>
        </w:rPr>
        <w:t>2.4.1.2 .</w:t>
      </w:r>
      <w:proofErr w:type="gramEnd"/>
      <w:r w:rsidRPr="00BA3E8E">
        <w:rPr>
          <w:rFonts w:ascii="Calibri" w:hAnsi="Calibri"/>
          <w:b/>
          <w:sz w:val="24"/>
          <w:u w:val="single"/>
        </w:rPr>
        <w:t xml:space="preserve"> Branchements particuliers</w:t>
      </w:r>
    </w:p>
    <w:p w14:paraId="4F363C0E" w14:textId="77777777" w:rsidR="00BE0A25" w:rsidRPr="00BA3E8E" w:rsidRDefault="00BE0A25" w:rsidP="00BE0A25">
      <w:pPr>
        <w:pStyle w:val="NormalWeb"/>
        <w:rPr>
          <w:rFonts w:ascii="Calibri" w:hAnsi="Calibri"/>
        </w:rPr>
      </w:pPr>
      <w:r w:rsidRPr="00BA3E8E">
        <w:rPr>
          <w:rFonts w:ascii="Calibri" w:hAnsi="Calibri"/>
        </w:rPr>
        <w:t xml:space="preserve">Comptage individuel installé dans le local technique, le garage ou les gaines techniques (dans WC séparé, salle de bain ou cuisine). </w:t>
      </w:r>
    </w:p>
    <w:p w14:paraId="6EAAB389"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2.4.2. Evacuation d’eau </w:t>
      </w:r>
    </w:p>
    <w:p w14:paraId="25B66F6E" w14:textId="77777777" w:rsidR="00BE0A25" w:rsidRPr="00BA3E8E" w:rsidRDefault="00BE0A25" w:rsidP="00BE0A25">
      <w:pPr>
        <w:pStyle w:val="NormalWeb"/>
        <w:rPr>
          <w:rFonts w:ascii="Calibri" w:hAnsi="Calibri"/>
        </w:rPr>
      </w:pPr>
      <w:r>
        <w:rPr>
          <w:rFonts w:ascii="Calibri" w:hAnsi="Calibri"/>
        </w:rPr>
        <w:t>L’évacuation des eaux usées se fait par des tuyaux en PP aux diamètres appropriés et dûment siphonnés et ventilés suivant nécessité.</w:t>
      </w:r>
    </w:p>
    <w:p w14:paraId="62DD8EB9"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2.4.3. Branchements en attente </w:t>
      </w:r>
    </w:p>
    <w:p w14:paraId="68B93F26" w14:textId="77777777" w:rsidR="00BE0A25" w:rsidRPr="00BA3E8E" w:rsidRDefault="00BE0A25" w:rsidP="00BE0A25">
      <w:pPr>
        <w:pStyle w:val="NormalWeb"/>
        <w:rPr>
          <w:rFonts w:ascii="Calibri" w:hAnsi="Calibri"/>
        </w:rPr>
      </w:pPr>
      <w:r w:rsidRPr="00DE6122">
        <w:rPr>
          <w:rFonts w:ascii="Calibri" w:hAnsi="Calibri"/>
          <w:i/>
          <w:u w:val="single"/>
        </w:rPr>
        <w:t>Remise - buanderie :</w:t>
      </w:r>
      <w:r w:rsidRPr="00BA3E8E">
        <w:rPr>
          <w:rFonts w:ascii="Calibri" w:hAnsi="Calibri"/>
        </w:rPr>
        <w:t xml:space="preserve"> Conduite d’évacuation et alimentations en eau froide avec robinets d’arrêt pour machine à laver.  </w:t>
      </w:r>
    </w:p>
    <w:p w14:paraId="25B87CE2" w14:textId="77777777" w:rsidR="00BE0A25" w:rsidRPr="00BA3E8E" w:rsidRDefault="00BE0A25" w:rsidP="00BE0A25">
      <w:pPr>
        <w:pStyle w:val="NormalWeb"/>
        <w:rPr>
          <w:rFonts w:ascii="Calibri" w:hAnsi="Calibri"/>
        </w:rPr>
      </w:pPr>
      <w:r w:rsidRPr="00DE6122">
        <w:rPr>
          <w:rFonts w:ascii="Calibri" w:hAnsi="Calibri"/>
          <w:i/>
          <w:u w:val="single"/>
        </w:rPr>
        <w:t>Cuisine</w:t>
      </w:r>
      <w:r w:rsidRPr="00BA3E8E">
        <w:rPr>
          <w:rFonts w:ascii="Calibri" w:hAnsi="Calibri"/>
        </w:rPr>
        <w:t xml:space="preserve"> : </w:t>
      </w:r>
      <w:r>
        <w:rPr>
          <w:rFonts w:ascii="Calibri" w:hAnsi="Calibri"/>
        </w:rPr>
        <w:t>égout, eau froide et chaude pour l’évier, eau froide pour le lave-vaisselle.</w:t>
      </w:r>
    </w:p>
    <w:p w14:paraId="319BA90B"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2.4.6. Eau de pluie </w:t>
      </w:r>
    </w:p>
    <w:p w14:paraId="3BB0D4A7" w14:textId="77777777" w:rsidR="00BE0A25" w:rsidRPr="00BA3E8E" w:rsidRDefault="00BE0A25" w:rsidP="00BE0A25">
      <w:pPr>
        <w:pStyle w:val="NormalWeb"/>
        <w:rPr>
          <w:rFonts w:ascii="Calibri" w:hAnsi="Calibri"/>
        </w:rPr>
      </w:pPr>
      <w:r w:rsidRPr="00BA3E8E">
        <w:rPr>
          <w:rFonts w:ascii="Calibri" w:hAnsi="Calibri"/>
        </w:rPr>
        <w:t>Néant.</w:t>
      </w:r>
    </w:p>
    <w:p w14:paraId="09DAD35A"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2.4.7. Appareils sanitaires et robinetterie </w:t>
      </w:r>
    </w:p>
    <w:p w14:paraId="2AEADE84" w14:textId="77777777" w:rsidR="00BE0A25" w:rsidRPr="00BA3E8E" w:rsidRDefault="00BE0A25" w:rsidP="00BE0A25">
      <w:pPr>
        <w:pStyle w:val="NormalWeb"/>
        <w:rPr>
          <w:rFonts w:ascii="Calibri" w:hAnsi="Calibri"/>
        </w:rPr>
      </w:pPr>
      <w:r w:rsidRPr="00BA3E8E">
        <w:rPr>
          <w:rFonts w:ascii="Calibri" w:hAnsi="Calibri"/>
        </w:rPr>
        <w:t xml:space="preserve">Les appareils sanitaires seront de type standard, de couleur blanche, dans la collection proposée par le constructeur. Les équipements de base sont les suivants (nature et nombre suivant plans d’architecte) : </w:t>
      </w:r>
    </w:p>
    <w:p w14:paraId="0F6737FC" w14:textId="77777777" w:rsidR="00BE0A25" w:rsidRPr="00BA3E8E" w:rsidRDefault="00BE0A25" w:rsidP="00BE0A25">
      <w:pPr>
        <w:pStyle w:val="NormalWeb"/>
        <w:rPr>
          <w:rFonts w:ascii="Calibri" w:hAnsi="Calibri"/>
        </w:rPr>
      </w:pPr>
      <w:r w:rsidRPr="00BA3E8E">
        <w:rPr>
          <w:rFonts w:ascii="Calibri" w:hAnsi="Calibri"/>
        </w:rPr>
        <w:t xml:space="preserve">Les futurs acquéreurs sont libres de modifier le nombre et les équipements standards proposés moyennant supplément de prix et sous réserve d’acceptation par le promoteur et/ou l’architecte après vérification des possibilités techniques. </w:t>
      </w:r>
    </w:p>
    <w:p w14:paraId="051AD6AB" w14:textId="77777777" w:rsidR="001C07FC" w:rsidRDefault="001C07FC" w:rsidP="00BE0A25">
      <w:pPr>
        <w:jc w:val="both"/>
        <w:rPr>
          <w:rFonts w:ascii="Calibri" w:hAnsi="Calibri"/>
          <w:b/>
          <w:sz w:val="24"/>
          <w:u w:val="single"/>
        </w:rPr>
      </w:pPr>
    </w:p>
    <w:p w14:paraId="47FE5D8B" w14:textId="77777777" w:rsidR="001C07FC" w:rsidRDefault="001C07FC" w:rsidP="00BE0A25">
      <w:pPr>
        <w:jc w:val="both"/>
        <w:rPr>
          <w:rFonts w:ascii="Calibri" w:hAnsi="Calibri"/>
          <w:b/>
          <w:sz w:val="24"/>
          <w:u w:val="single"/>
        </w:rPr>
      </w:pPr>
    </w:p>
    <w:p w14:paraId="29AF79BF" w14:textId="77777777" w:rsidR="001C07FC" w:rsidRDefault="001C07FC" w:rsidP="00BE0A25">
      <w:pPr>
        <w:jc w:val="both"/>
        <w:rPr>
          <w:rFonts w:ascii="Calibri" w:hAnsi="Calibri"/>
          <w:b/>
          <w:sz w:val="24"/>
          <w:u w:val="single"/>
        </w:rPr>
      </w:pPr>
    </w:p>
    <w:p w14:paraId="05DB83B6" w14:textId="045771A5" w:rsidR="00BE0A25" w:rsidRPr="00BA3E8E" w:rsidRDefault="00BE0A25" w:rsidP="00BE0A25">
      <w:pPr>
        <w:jc w:val="both"/>
        <w:rPr>
          <w:rFonts w:ascii="Calibri" w:hAnsi="Calibri"/>
          <w:b/>
          <w:sz w:val="24"/>
          <w:u w:val="single"/>
        </w:rPr>
      </w:pPr>
      <w:r w:rsidRPr="00BA3E8E">
        <w:rPr>
          <w:rFonts w:ascii="Calibri" w:hAnsi="Calibri"/>
          <w:b/>
          <w:sz w:val="24"/>
          <w:u w:val="single"/>
        </w:rPr>
        <w:t>WC</w:t>
      </w:r>
      <w:r>
        <w:rPr>
          <w:rFonts w:ascii="Calibri" w:hAnsi="Calibri"/>
          <w:b/>
          <w:sz w:val="24"/>
          <w:u w:val="single"/>
        </w:rPr>
        <w:t xml:space="preserve"> Suspendus / WC séparés</w:t>
      </w:r>
      <w:r w:rsidRPr="00BA3E8E">
        <w:rPr>
          <w:rFonts w:ascii="Calibri" w:hAnsi="Calibri"/>
          <w:b/>
          <w:sz w:val="24"/>
          <w:u w:val="single"/>
        </w:rPr>
        <w:t xml:space="preserve"> : </w:t>
      </w:r>
    </w:p>
    <w:p w14:paraId="51588354" w14:textId="77777777" w:rsidR="00BE0A25" w:rsidRDefault="00BE0A25" w:rsidP="00BE0A25">
      <w:pPr>
        <w:jc w:val="both"/>
        <w:rPr>
          <w:rFonts w:ascii="Calibri" w:hAnsi="Calibri"/>
          <w:b/>
          <w:sz w:val="24"/>
          <w:u w:val="single"/>
        </w:rPr>
      </w:pPr>
    </w:p>
    <w:p w14:paraId="4BB31FC8" w14:textId="77777777" w:rsidR="00BE0A25" w:rsidRPr="00A90F54" w:rsidRDefault="00BE0A25" w:rsidP="00BE0A25">
      <w:pPr>
        <w:pStyle w:val="Paragraphedeliste"/>
        <w:numPr>
          <w:ilvl w:val="0"/>
          <w:numId w:val="4"/>
        </w:numPr>
        <w:jc w:val="both"/>
        <w:rPr>
          <w:rFonts w:ascii="Calibri" w:hAnsi="Calibri"/>
          <w:b/>
          <w:sz w:val="24"/>
          <w:u w:val="single"/>
        </w:rPr>
      </w:pPr>
      <w:bookmarkStart w:id="3" w:name="_Hlk499306558"/>
      <w:r>
        <w:rPr>
          <w:rFonts w:ascii="Calibri" w:hAnsi="Calibri"/>
          <w:sz w:val="24"/>
        </w:rPr>
        <w:t xml:space="preserve">WC suspendu V&amp;B </w:t>
      </w:r>
      <w:proofErr w:type="gramStart"/>
      <w:r>
        <w:rPr>
          <w:rFonts w:ascii="Calibri" w:hAnsi="Calibri"/>
          <w:sz w:val="24"/>
        </w:rPr>
        <w:t>O.NOVO</w:t>
      </w:r>
      <w:proofErr w:type="gramEnd"/>
      <w:r>
        <w:rPr>
          <w:rFonts w:ascii="Calibri" w:hAnsi="Calibri"/>
          <w:sz w:val="24"/>
        </w:rPr>
        <w:t xml:space="preserve"> avec abattant V&amp;B avec charnières chromées,</w:t>
      </w:r>
    </w:p>
    <w:p w14:paraId="31D71592" w14:textId="77777777" w:rsidR="00BE0A25" w:rsidRPr="00A90F54" w:rsidRDefault="00BE0A25" w:rsidP="00BE0A25">
      <w:pPr>
        <w:pStyle w:val="Paragraphedeliste"/>
        <w:numPr>
          <w:ilvl w:val="0"/>
          <w:numId w:val="4"/>
        </w:numPr>
        <w:jc w:val="both"/>
        <w:rPr>
          <w:rFonts w:ascii="Calibri" w:hAnsi="Calibri"/>
          <w:b/>
          <w:sz w:val="24"/>
          <w:u w:val="single"/>
        </w:rPr>
      </w:pPr>
      <w:r>
        <w:rPr>
          <w:rFonts w:ascii="Calibri" w:hAnsi="Calibri"/>
          <w:sz w:val="24"/>
        </w:rPr>
        <w:t xml:space="preserve">Réservoir encastré </w:t>
      </w:r>
      <w:proofErr w:type="spellStart"/>
      <w:r>
        <w:rPr>
          <w:rFonts w:ascii="Calibri" w:hAnsi="Calibri"/>
          <w:sz w:val="24"/>
        </w:rPr>
        <w:t>Grohe</w:t>
      </w:r>
      <w:proofErr w:type="spellEnd"/>
      <w:r>
        <w:rPr>
          <w:rFonts w:ascii="Calibri" w:hAnsi="Calibri"/>
          <w:sz w:val="24"/>
        </w:rPr>
        <w:t xml:space="preserve"> Rapid SL avec plaque de commande </w:t>
      </w:r>
      <w:proofErr w:type="spellStart"/>
      <w:r>
        <w:rPr>
          <w:rFonts w:ascii="Calibri" w:hAnsi="Calibri"/>
          <w:sz w:val="24"/>
        </w:rPr>
        <w:t>Grohe</w:t>
      </w:r>
      <w:proofErr w:type="spellEnd"/>
      <w:r>
        <w:rPr>
          <w:rFonts w:ascii="Calibri" w:hAnsi="Calibri"/>
          <w:sz w:val="24"/>
        </w:rPr>
        <w:t xml:space="preserve"> Cosmo en blanc,</w:t>
      </w:r>
    </w:p>
    <w:bookmarkEnd w:id="3"/>
    <w:p w14:paraId="23635AAE" w14:textId="77777777" w:rsidR="00BE0A25" w:rsidRPr="00A90F54" w:rsidRDefault="00BE0A25" w:rsidP="00BE0A25">
      <w:pPr>
        <w:pStyle w:val="Paragraphedeliste"/>
        <w:numPr>
          <w:ilvl w:val="0"/>
          <w:numId w:val="4"/>
        </w:numPr>
        <w:jc w:val="both"/>
        <w:rPr>
          <w:rFonts w:ascii="Calibri" w:hAnsi="Calibri"/>
          <w:b/>
          <w:sz w:val="24"/>
          <w:u w:val="single"/>
        </w:rPr>
      </w:pPr>
      <w:r>
        <w:rPr>
          <w:rFonts w:ascii="Calibri" w:hAnsi="Calibri"/>
          <w:sz w:val="24"/>
        </w:rPr>
        <w:t xml:space="preserve">1 Porte papier </w:t>
      </w:r>
      <w:proofErr w:type="spellStart"/>
      <w:r>
        <w:rPr>
          <w:rFonts w:ascii="Calibri" w:hAnsi="Calibri"/>
          <w:sz w:val="24"/>
        </w:rPr>
        <w:t>Keuco</w:t>
      </w:r>
      <w:proofErr w:type="spellEnd"/>
      <w:r>
        <w:rPr>
          <w:rFonts w:ascii="Calibri" w:hAnsi="Calibri"/>
          <w:sz w:val="24"/>
        </w:rPr>
        <w:t xml:space="preserve"> Smart 2,</w:t>
      </w:r>
    </w:p>
    <w:p w14:paraId="359A9A7B" w14:textId="77777777" w:rsidR="00BE0A25" w:rsidRPr="00A90F54" w:rsidRDefault="00BE0A25" w:rsidP="00BE0A25">
      <w:pPr>
        <w:pStyle w:val="Paragraphedeliste"/>
        <w:numPr>
          <w:ilvl w:val="0"/>
          <w:numId w:val="4"/>
        </w:numPr>
        <w:jc w:val="both"/>
        <w:rPr>
          <w:rFonts w:ascii="Calibri" w:hAnsi="Calibri"/>
          <w:b/>
          <w:sz w:val="24"/>
          <w:u w:val="single"/>
        </w:rPr>
      </w:pPr>
      <w:r>
        <w:rPr>
          <w:rFonts w:ascii="Calibri" w:hAnsi="Calibri"/>
          <w:sz w:val="24"/>
        </w:rPr>
        <w:t xml:space="preserve">1 Porte-brosse </w:t>
      </w:r>
      <w:proofErr w:type="spellStart"/>
      <w:r>
        <w:rPr>
          <w:rFonts w:ascii="Calibri" w:hAnsi="Calibri"/>
          <w:sz w:val="24"/>
        </w:rPr>
        <w:t>Keuco</w:t>
      </w:r>
      <w:proofErr w:type="spellEnd"/>
      <w:r>
        <w:rPr>
          <w:rFonts w:ascii="Calibri" w:hAnsi="Calibri"/>
          <w:sz w:val="24"/>
        </w:rPr>
        <w:t xml:space="preserve"> Smart 2.</w:t>
      </w:r>
    </w:p>
    <w:p w14:paraId="07252F4A" w14:textId="77777777" w:rsidR="00BE0A25" w:rsidRDefault="00BE0A25" w:rsidP="00BE0A25">
      <w:pPr>
        <w:jc w:val="both"/>
        <w:rPr>
          <w:rFonts w:ascii="Calibri" w:hAnsi="Calibri"/>
          <w:b/>
          <w:sz w:val="24"/>
          <w:u w:val="single"/>
        </w:rPr>
      </w:pPr>
    </w:p>
    <w:p w14:paraId="3893CBC0" w14:textId="77777777" w:rsidR="00BE0A25" w:rsidRDefault="00BE0A25" w:rsidP="00BE0A25">
      <w:pPr>
        <w:jc w:val="center"/>
        <w:rPr>
          <w:rFonts w:ascii="Calibri" w:hAnsi="Calibri"/>
          <w:b/>
          <w:sz w:val="24"/>
          <w:u w:val="single"/>
        </w:rPr>
      </w:pPr>
      <w:r w:rsidRPr="000B7795">
        <w:rPr>
          <w:rFonts w:ascii="Calibri" w:hAnsi="Calibri"/>
          <w:b/>
          <w:noProof/>
          <w:sz w:val="24"/>
          <w:u w:val="single"/>
          <w:lang w:eastAsia="fr-FR"/>
        </w:rPr>
        <w:drawing>
          <wp:inline distT="0" distB="0" distL="0" distR="0" wp14:anchorId="4AD71D58" wp14:editId="398D9A9A">
            <wp:extent cx="1352550" cy="1343025"/>
            <wp:effectExtent l="0" t="0" r="0" b="9525"/>
            <wp:docPr id="37" name="Image 37" descr="C:\Users\R.LETINAUD\Pictures\csm_pic_560610_9M69S1_db238801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C:\Users\R.LETINAUD\Pictures\csm_pic_560610_9M69S1_db238801d9.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2550" cy="1343025"/>
                    </a:xfrm>
                    <a:prstGeom prst="rect">
                      <a:avLst/>
                    </a:prstGeom>
                    <a:noFill/>
                    <a:ln>
                      <a:noFill/>
                    </a:ln>
                  </pic:spPr>
                </pic:pic>
              </a:graphicData>
            </a:graphic>
          </wp:inline>
        </w:drawing>
      </w:r>
      <w:r>
        <w:rPr>
          <w:rFonts w:ascii="Calibri" w:hAnsi="Calibri"/>
          <w:b/>
          <w:noProof/>
          <w:sz w:val="24"/>
          <w:u w:val="single"/>
          <w:lang w:eastAsia="fr-FR"/>
        </w:rPr>
        <w:t xml:space="preserve">     </w:t>
      </w:r>
      <w:r w:rsidRPr="000B7795">
        <w:rPr>
          <w:rFonts w:ascii="Calibri" w:hAnsi="Calibri"/>
          <w:b/>
          <w:noProof/>
          <w:sz w:val="24"/>
          <w:u w:val="single"/>
          <w:lang w:eastAsia="fr-FR"/>
        </w:rPr>
        <w:drawing>
          <wp:inline distT="0" distB="0" distL="0" distR="0" wp14:anchorId="0870D36D" wp14:editId="6B6BA907">
            <wp:extent cx="990600" cy="1390650"/>
            <wp:effectExtent l="0" t="0" r="0" b="0"/>
            <wp:docPr id="36" name="Image 36" descr="C:\Users\R.LETINAUD\Picture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Users\R.LETINAUD\Pictures\$_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0600" cy="1390650"/>
                    </a:xfrm>
                    <a:prstGeom prst="rect">
                      <a:avLst/>
                    </a:prstGeom>
                    <a:noFill/>
                    <a:ln>
                      <a:noFill/>
                    </a:ln>
                  </pic:spPr>
                </pic:pic>
              </a:graphicData>
            </a:graphic>
          </wp:inline>
        </w:drawing>
      </w:r>
      <w:r>
        <w:rPr>
          <w:rFonts w:ascii="Calibri" w:hAnsi="Calibri"/>
          <w:b/>
          <w:noProof/>
          <w:sz w:val="24"/>
          <w:u w:val="single"/>
          <w:lang w:eastAsia="fr-FR"/>
        </w:rPr>
        <w:t xml:space="preserve">   </w:t>
      </w:r>
      <w:r w:rsidRPr="000B7795">
        <w:rPr>
          <w:rFonts w:ascii="Calibri" w:hAnsi="Calibri"/>
          <w:b/>
          <w:noProof/>
          <w:sz w:val="24"/>
          <w:u w:val="single"/>
          <w:lang w:eastAsia="fr-FR"/>
        </w:rPr>
        <w:drawing>
          <wp:inline distT="0" distB="0" distL="0" distR="0" wp14:anchorId="1C4066BC" wp14:editId="6DB1F111">
            <wp:extent cx="1514475" cy="1133475"/>
            <wp:effectExtent l="0" t="0" r="9525" b="9525"/>
            <wp:docPr id="35" name="Image 35" descr="C:\Users\R.LETINAUD\Pictures\KEB_W_1472101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Users\R.LETINAUD\Pictures\KEB_W_1472101000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4475" cy="1133475"/>
                    </a:xfrm>
                    <a:prstGeom prst="rect">
                      <a:avLst/>
                    </a:prstGeom>
                    <a:noFill/>
                    <a:ln>
                      <a:noFill/>
                    </a:ln>
                  </pic:spPr>
                </pic:pic>
              </a:graphicData>
            </a:graphic>
          </wp:inline>
        </w:drawing>
      </w:r>
    </w:p>
    <w:p w14:paraId="18FC627D" w14:textId="77777777" w:rsidR="00BE0A25" w:rsidRDefault="00BE0A25" w:rsidP="00BE0A25">
      <w:pPr>
        <w:jc w:val="both"/>
        <w:rPr>
          <w:rFonts w:ascii="Calibri" w:hAnsi="Calibri"/>
          <w:b/>
          <w:sz w:val="24"/>
          <w:u w:val="single"/>
        </w:rPr>
      </w:pPr>
    </w:p>
    <w:p w14:paraId="2A57F0DF" w14:textId="77777777" w:rsidR="001C07FC" w:rsidRDefault="001C07FC" w:rsidP="00BE0A25">
      <w:pPr>
        <w:jc w:val="both"/>
        <w:rPr>
          <w:rFonts w:ascii="Calibri" w:hAnsi="Calibri"/>
          <w:b/>
          <w:sz w:val="24"/>
          <w:u w:val="single"/>
        </w:rPr>
      </w:pPr>
    </w:p>
    <w:p w14:paraId="255B11CE" w14:textId="4BDE4DB5" w:rsidR="00BE0A25" w:rsidRPr="00BA3E8E" w:rsidRDefault="00BE0A25" w:rsidP="00BE0A25">
      <w:pPr>
        <w:jc w:val="both"/>
        <w:rPr>
          <w:rFonts w:ascii="Calibri" w:hAnsi="Calibri"/>
          <w:b/>
          <w:sz w:val="24"/>
          <w:u w:val="single"/>
        </w:rPr>
      </w:pPr>
      <w:r w:rsidRPr="00BA3E8E">
        <w:rPr>
          <w:rFonts w:ascii="Calibri" w:hAnsi="Calibri"/>
          <w:b/>
          <w:sz w:val="24"/>
          <w:u w:val="single"/>
        </w:rPr>
        <w:t>Lave-main</w:t>
      </w:r>
      <w:r>
        <w:rPr>
          <w:rFonts w:ascii="Calibri" w:hAnsi="Calibri"/>
          <w:b/>
          <w:sz w:val="24"/>
          <w:u w:val="single"/>
        </w:rPr>
        <w:t>s</w:t>
      </w:r>
      <w:r w:rsidRPr="00BA3E8E">
        <w:rPr>
          <w:rFonts w:ascii="Calibri" w:hAnsi="Calibri"/>
          <w:b/>
          <w:sz w:val="24"/>
          <w:u w:val="single"/>
        </w:rPr>
        <w:t xml:space="preserve"> : </w:t>
      </w:r>
    </w:p>
    <w:p w14:paraId="31C6CEC0" w14:textId="77777777" w:rsidR="00BE0A25" w:rsidRDefault="00BE0A25" w:rsidP="00BE0A25">
      <w:pPr>
        <w:pStyle w:val="NormalWeb"/>
        <w:numPr>
          <w:ilvl w:val="0"/>
          <w:numId w:val="5"/>
        </w:numPr>
        <w:rPr>
          <w:rFonts w:ascii="Calibri" w:hAnsi="Calibri"/>
        </w:rPr>
      </w:pPr>
      <w:bookmarkStart w:id="4" w:name="_Hlk499306580"/>
      <w:r>
        <w:rPr>
          <w:rFonts w:ascii="Calibri" w:hAnsi="Calibri"/>
        </w:rPr>
        <w:t>Lave-</w:t>
      </w:r>
      <w:proofErr w:type="gramStart"/>
      <w:r>
        <w:rPr>
          <w:rFonts w:ascii="Calibri" w:hAnsi="Calibri"/>
        </w:rPr>
        <w:t xml:space="preserve">mains </w:t>
      </w:r>
      <w:r w:rsidRPr="00BA3E8E">
        <w:rPr>
          <w:rFonts w:ascii="Calibri" w:hAnsi="Calibri"/>
        </w:rPr>
        <w:t xml:space="preserve"> en</w:t>
      </w:r>
      <w:proofErr w:type="gramEnd"/>
      <w:r w:rsidRPr="00BA3E8E">
        <w:rPr>
          <w:rFonts w:ascii="Calibri" w:hAnsi="Calibri"/>
        </w:rPr>
        <w:t xml:space="preserve"> porcelaine VILLEROY &amp; BOCH</w:t>
      </w:r>
      <w:r>
        <w:rPr>
          <w:rFonts w:ascii="Calibri" w:hAnsi="Calibri"/>
        </w:rPr>
        <w:t xml:space="preserve"> O.NOVO Compact 450x350mm avec cache siphon,</w:t>
      </w:r>
    </w:p>
    <w:p w14:paraId="32F65718" w14:textId="77777777" w:rsidR="00BE0A25" w:rsidRDefault="00BE0A25" w:rsidP="00BE0A25">
      <w:pPr>
        <w:pStyle w:val="NormalWeb"/>
        <w:numPr>
          <w:ilvl w:val="0"/>
          <w:numId w:val="5"/>
        </w:numPr>
        <w:rPr>
          <w:rFonts w:ascii="Calibri" w:hAnsi="Calibri"/>
        </w:rPr>
      </w:pPr>
      <w:r>
        <w:rPr>
          <w:rFonts w:ascii="Calibri" w:hAnsi="Calibri"/>
        </w:rPr>
        <w:t xml:space="preserve">Robinet eau froide </w:t>
      </w:r>
      <w:proofErr w:type="spellStart"/>
      <w:r>
        <w:rPr>
          <w:rFonts w:ascii="Calibri" w:hAnsi="Calibri"/>
        </w:rPr>
        <w:t>Grohe</w:t>
      </w:r>
      <w:proofErr w:type="spellEnd"/>
      <w:r>
        <w:rPr>
          <w:rFonts w:ascii="Calibri" w:hAnsi="Calibri"/>
        </w:rPr>
        <w:t xml:space="preserve"> </w:t>
      </w:r>
      <w:proofErr w:type="spellStart"/>
      <w:r>
        <w:rPr>
          <w:rFonts w:ascii="Calibri" w:hAnsi="Calibri"/>
        </w:rPr>
        <w:t>Eurosmart</w:t>
      </w:r>
      <w:proofErr w:type="spellEnd"/>
      <w:r>
        <w:rPr>
          <w:rFonts w:ascii="Calibri" w:hAnsi="Calibri"/>
        </w:rPr>
        <w:t xml:space="preserve"> Cosmopolitan chromé,</w:t>
      </w:r>
    </w:p>
    <w:p w14:paraId="2F78082A" w14:textId="77777777" w:rsidR="00BE0A25" w:rsidRDefault="00BE0A25" w:rsidP="00BE0A25">
      <w:pPr>
        <w:pStyle w:val="NormalWeb"/>
        <w:numPr>
          <w:ilvl w:val="0"/>
          <w:numId w:val="5"/>
        </w:numPr>
        <w:rPr>
          <w:rFonts w:ascii="Calibri" w:hAnsi="Calibri"/>
        </w:rPr>
      </w:pPr>
      <w:r>
        <w:rPr>
          <w:rFonts w:ascii="Calibri" w:hAnsi="Calibri"/>
        </w:rPr>
        <w:t>Miroir rond König diamètre 40cm avec fixations cachées,</w:t>
      </w:r>
    </w:p>
    <w:bookmarkEnd w:id="4"/>
    <w:p w14:paraId="2ADE01EF" w14:textId="77777777" w:rsidR="00BE0A25" w:rsidRPr="00BA3E8E" w:rsidRDefault="00BE0A25" w:rsidP="00BE0A25">
      <w:pPr>
        <w:pStyle w:val="NormalWeb"/>
        <w:numPr>
          <w:ilvl w:val="0"/>
          <w:numId w:val="5"/>
        </w:numPr>
        <w:rPr>
          <w:rFonts w:ascii="Calibri" w:hAnsi="Calibri"/>
        </w:rPr>
      </w:pPr>
      <w:r>
        <w:rPr>
          <w:rFonts w:ascii="Calibri" w:hAnsi="Calibri"/>
        </w:rPr>
        <w:t xml:space="preserve">Porte-serviette </w:t>
      </w:r>
      <w:proofErr w:type="spellStart"/>
      <w:r>
        <w:rPr>
          <w:rFonts w:ascii="Calibri" w:hAnsi="Calibri"/>
        </w:rPr>
        <w:t>Keuco</w:t>
      </w:r>
      <w:proofErr w:type="spellEnd"/>
      <w:r>
        <w:rPr>
          <w:rFonts w:ascii="Calibri" w:hAnsi="Calibri"/>
        </w:rPr>
        <w:t xml:space="preserve"> Smart 2.</w:t>
      </w:r>
    </w:p>
    <w:p w14:paraId="21FCFD07" w14:textId="77777777" w:rsidR="00BE0A25" w:rsidRDefault="00BE0A25" w:rsidP="00BE0A25">
      <w:pPr>
        <w:jc w:val="center"/>
        <w:rPr>
          <w:rFonts w:ascii="Calibri" w:hAnsi="Calibri"/>
          <w:b/>
          <w:sz w:val="24"/>
          <w:u w:val="single"/>
        </w:rPr>
      </w:pPr>
      <w:r w:rsidRPr="000B7795">
        <w:rPr>
          <w:rFonts w:ascii="Calibri" w:hAnsi="Calibri"/>
          <w:b/>
          <w:noProof/>
          <w:sz w:val="24"/>
          <w:u w:val="single"/>
          <w:lang w:eastAsia="fr-FR"/>
        </w:rPr>
        <w:drawing>
          <wp:inline distT="0" distB="0" distL="0" distR="0" wp14:anchorId="5E7A10E9" wp14:editId="0BE79EAD">
            <wp:extent cx="1657350" cy="1238250"/>
            <wp:effectExtent l="0" t="0" r="0" b="0"/>
            <wp:docPr id="34" name="Image 34" descr="C:\Users\R.LETINAUD\Pictures\csm_pic_731550_522200_b556a6f3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C:\Users\R.LETINAUD\Pictures\csm_pic_731550_522200_b556a6f3d7.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57350" cy="1238250"/>
                    </a:xfrm>
                    <a:prstGeom prst="rect">
                      <a:avLst/>
                    </a:prstGeom>
                    <a:noFill/>
                    <a:ln>
                      <a:noFill/>
                    </a:ln>
                  </pic:spPr>
                </pic:pic>
              </a:graphicData>
            </a:graphic>
          </wp:inline>
        </w:drawing>
      </w:r>
      <w:r w:rsidRPr="000B7795">
        <w:rPr>
          <w:rFonts w:ascii="Calibri" w:hAnsi="Calibri"/>
          <w:b/>
          <w:noProof/>
          <w:sz w:val="24"/>
          <w:u w:val="single"/>
          <w:lang w:eastAsia="fr-FR"/>
        </w:rPr>
        <w:drawing>
          <wp:inline distT="0" distB="0" distL="0" distR="0" wp14:anchorId="4FBF1921" wp14:editId="7133EF5C">
            <wp:extent cx="1228725" cy="1228725"/>
            <wp:effectExtent l="0" t="0" r="9525" b="9525"/>
            <wp:docPr id="33" name="Image 33" descr="C:\Users\R.LETINAUD\Pictures\grohe-eurostyle-cosmopolitan-robinet-de-lavabo-35mm-avec-tirette-ecojoy-chrome-043775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C:\Users\R.LETINAUD\Pictures\grohe-eurostyle-cosmopolitan-robinet-de-lavabo-35mm-avec-tirette-ecojoy-chrome-0437756_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r w:rsidRPr="000B7795">
        <w:rPr>
          <w:rFonts w:ascii="Calibri" w:hAnsi="Calibri"/>
          <w:b/>
          <w:noProof/>
          <w:sz w:val="24"/>
          <w:u w:val="single"/>
          <w:lang w:eastAsia="fr-FR"/>
        </w:rPr>
        <w:drawing>
          <wp:inline distT="0" distB="0" distL="0" distR="0" wp14:anchorId="70729D98" wp14:editId="7814D61D">
            <wp:extent cx="1571625" cy="1181100"/>
            <wp:effectExtent l="0" t="0" r="9525" b="0"/>
            <wp:docPr id="32" name="Image 32" descr="C:\Users\R.LETINAUD\Pictures\KEB_W_1472101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C:\Users\R.LETINAUD\Pictures\KEB_W_1472101000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71625" cy="1181100"/>
                    </a:xfrm>
                    <a:prstGeom prst="rect">
                      <a:avLst/>
                    </a:prstGeom>
                    <a:noFill/>
                    <a:ln>
                      <a:noFill/>
                    </a:ln>
                  </pic:spPr>
                </pic:pic>
              </a:graphicData>
            </a:graphic>
          </wp:inline>
        </w:drawing>
      </w:r>
    </w:p>
    <w:p w14:paraId="1C112D5E" w14:textId="75173C24" w:rsidR="001C07FC" w:rsidRDefault="001C07FC" w:rsidP="001C07FC">
      <w:pPr>
        <w:tabs>
          <w:tab w:val="left" w:pos="1335"/>
        </w:tabs>
        <w:jc w:val="both"/>
        <w:rPr>
          <w:rFonts w:ascii="Calibri" w:hAnsi="Calibri"/>
          <w:sz w:val="24"/>
        </w:rPr>
      </w:pPr>
    </w:p>
    <w:p w14:paraId="2FEE0631" w14:textId="77777777" w:rsidR="00BE0A25" w:rsidRPr="00BA3E8E" w:rsidRDefault="00BE0A25" w:rsidP="00BE0A25">
      <w:pPr>
        <w:jc w:val="both"/>
        <w:rPr>
          <w:rFonts w:ascii="Calibri" w:hAnsi="Calibri"/>
          <w:b/>
          <w:sz w:val="24"/>
          <w:u w:val="single"/>
        </w:rPr>
      </w:pPr>
      <w:r w:rsidRPr="001C07FC">
        <w:rPr>
          <w:rFonts w:ascii="Calibri" w:hAnsi="Calibri"/>
          <w:sz w:val="24"/>
        </w:rPr>
        <w:br w:type="page"/>
      </w:r>
      <w:r w:rsidRPr="00BA3E8E">
        <w:rPr>
          <w:rFonts w:ascii="Calibri" w:hAnsi="Calibri"/>
          <w:b/>
          <w:sz w:val="24"/>
          <w:u w:val="single"/>
        </w:rPr>
        <w:lastRenderedPageBreak/>
        <w:t xml:space="preserve">Baignoire : </w:t>
      </w:r>
    </w:p>
    <w:p w14:paraId="22E4B522" w14:textId="77777777" w:rsidR="00BE0A25" w:rsidRDefault="00BE0A25" w:rsidP="00BE0A25">
      <w:pPr>
        <w:pStyle w:val="NormalWeb"/>
        <w:numPr>
          <w:ilvl w:val="0"/>
          <w:numId w:val="6"/>
        </w:numPr>
        <w:rPr>
          <w:rFonts w:ascii="Calibri" w:hAnsi="Calibri"/>
        </w:rPr>
      </w:pPr>
      <w:bookmarkStart w:id="5" w:name="_Hlk499306619"/>
      <w:r>
        <w:rPr>
          <w:rFonts w:ascii="Calibri" w:hAnsi="Calibri"/>
        </w:rPr>
        <w:t xml:space="preserve">Baignoire en </w:t>
      </w:r>
      <w:proofErr w:type="spellStart"/>
      <w:r>
        <w:rPr>
          <w:rFonts w:ascii="Calibri" w:hAnsi="Calibri"/>
        </w:rPr>
        <w:t>acryl</w:t>
      </w:r>
      <w:proofErr w:type="spellEnd"/>
      <w:r>
        <w:rPr>
          <w:rFonts w:ascii="Calibri" w:hAnsi="Calibri"/>
        </w:rPr>
        <w:t xml:space="preserve"> SANIBEL 1001 dimensions 1700x750x420mm,</w:t>
      </w:r>
    </w:p>
    <w:p w14:paraId="3B058B97" w14:textId="77777777" w:rsidR="00BE0A25" w:rsidRDefault="00BE0A25" w:rsidP="00BE0A25">
      <w:pPr>
        <w:pStyle w:val="NormalWeb"/>
        <w:numPr>
          <w:ilvl w:val="0"/>
          <w:numId w:val="6"/>
        </w:numPr>
        <w:rPr>
          <w:rFonts w:ascii="Calibri" w:hAnsi="Calibri"/>
        </w:rPr>
      </w:pPr>
      <w:r>
        <w:rPr>
          <w:rFonts w:ascii="Calibri" w:hAnsi="Calibri"/>
        </w:rPr>
        <w:t xml:space="preserve">Garniture d’écoulement </w:t>
      </w:r>
      <w:proofErr w:type="spellStart"/>
      <w:r>
        <w:rPr>
          <w:rFonts w:ascii="Calibri" w:hAnsi="Calibri"/>
        </w:rPr>
        <w:t>Viega</w:t>
      </w:r>
      <w:proofErr w:type="spellEnd"/>
      <w:r>
        <w:rPr>
          <w:rFonts w:ascii="Calibri" w:hAnsi="Calibri"/>
        </w:rPr>
        <w:t xml:space="preserve"> Multiplex,</w:t>
      </w:r>
    </w:p>
    <w:p w14:paraId="5EC904D2" w14:textId="77777777" w:rsidR="00BE0A25" w:rsidRDefault="00BE0A25" w:rsidP="00BE0A25">
      <w:pPr>
        <w:pStyle w:val="NormalWeb"/>
        <w:numPr>
          <w:ilvl w:val="0"/>
          <w:numId w:val="6"/>
        </w:numPr>
        <w:rPr>
          <w:rFonts w:ascii="Calibri" w:hAnsi="Calibri"/>
        </w:rPr>
      </w:pPr>
      <w:r>
        <w:rPr>
          <w:rFonts w:ascii="Calibri" w:hAnsi="Calibri"/>
        </w:rPr>
        <w:t xml:space="preserve">Mitigeur thermostatique </w:t>
      </w:r>
      <w:proofErr w:type="spellStart"/>
      <w:r>
        <w:rPr>
          <w:rFonts w:ascii="Calibri" w:hAnsi="Calibri"/>
        </w:rPr>
        <w:t>Grohe</w:t>
      </w:r>
      <w:proofErr w:type="spellEnd"/>
      <w:r>
        <w:rPr>
          <w:rFonts w:ascii="Calibri" w:hAnsi="Calibri"/>
        </w:rPr>
        <w:t xml:space="preserve"> </w:t>
      </w:r>
      <w:proofErr w:type="spellStart"/>
      <w:r>
        <w:rPr>
          <w:rFonts w:ascii="Calibri" w:hAnsi="Calibri"/>
        </w:rPr>
        <w:t>Eurosmart</w:t>
      </w:r>
      <w:proofErr w:type="spellEnd"/>
      <w:r>
        <w:rPr>
          <w:rFonts w:ascii="Calibri" w:hAnsi="Calibri"/>
        </w:rPr>
        <w:t xml:space="preserve"> Cosmopolitan,</w:t>
      </w:r>
    </w:p>
    <w:p w14:paraId="60CAD018" w14:textId="77777777" w:rsidR="00BE0A25" w:rsidRDefault="00BE0A25" w:rsidP="00BE0A25">
      <w:pPr>
        <w:pStyle w:val="NormalWeb"/>
        <w:numPr>
          <w:ilvl w:val="0"/>
          <w:numId w:val="6"/>
        </w:numPr>
        <w:rPr>
          <w:rFonts w:ascii="Calibri" w:hAnsi="Calibri"/>
        </w:rPr>
      </w:pPr>
      <w:r>
        <w:rPr>
          <w:rFonts w:ascii="Calibri" w:hAnsi="Calibri"/>
        </w:rPr>
        <w:t xml:space="preserve">Douchette </w:t>
      </w:r>
      <w:proofErr w:type="spellStart"/>
      <w:r>
        <w:rPr>
          <w:rFonts w:ascii="Calibri" w:hAnsi="Calibri"/>
        </w:rPr>
        <w:t>Grohe</w:t>
      </w:r>
      <w:proofErr w:type="spellEnd"/>
      <w:r>
        <w:rPr>
          <w:rFonts w:ascii="Calibri" w:hAnsi="Calibri"/>
        </w:rPr>
        <w:t xml:space="preserve"> </w:t>
      </w:r>
      <w:proofErr w:type="spellStart"/>
      <w:r>
        <w:rPr>
          <w:rFonts w:ascii="Calibri" w:hAnsi="Calibri"/>
        </w:rPr>
        <w:t>Euphoria</w:t>
      </w:r>
      <w:proofErr w:type="spellEnd"/>
      <w:r>
        <w:rPr>
          <w:rFonts w:ascii="Calibri" w:hAnsi="Calibri"/>
        </w:rPr>
        <w:t xml:space="preserve"> Stick avec support mural</w:t>
      </w:r>
    </w:p>
    <w:bookmarkEnd w:id="5"/>
    <w:p w14:paraId="5F9E0075" w14:textId="77777777" w:rsidR="00BE0A25" w:rsidRPr="00BA3E8E" w:rsidRDefault="00BE0A25" w:rsidP="00BE0A25">
      <w:pPr>
        <w:pStyle w:val="NormalWeb"/>
        <w:jc w:val="center"/>
        <w:rPr>
          <w:rFonts w:ascii="Calibri" w:hAnsi="Calibri"/>
        </w:rPr>
      </w:pPr>
      <w:r w:rsidRPr="000B7795">
        <w:rPr>
          <w:rFonts w:ascii="Calibri" w:hAnsi="Calibri"/>
          <w:noProof/>
        </w:rPr>
        <w:drawing>
          <wp:inline distT="0" distB="0" distL="0" distR="0" wp14:anchorId="52670727" wp14:editId="558A3D4E">
            <wp:extent cx="1790700" cy="1790700"/>
            <wp:effectExtent l="0" t="0" r="0" b="0"/>
            <wp:docPr id="31" name="Image 31" descr="C:\Users\R.LETINAUD\Pictures\baignoire-rectangulaire-villeroy-boch-subw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C:\Users\R.LETINAUD\Pictures\baignoire-rectangulaire-villeroy-boch-subway.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r w:rsidRPr="000B7795">
        <w:rPr>
          <w:rFonts w:ascii="Calibri" w:hAnsi="Calibri"/>
          <w:noProof/>
        </w:rPr>
        <w:drawing>
          <wp:inline distT="0" distB="0" distL="0" distR="0" wp14:anchorId="335EC6E2" wp14:editId="56009501">
            <wp:extent cx="2466975" cy="1847850"/>
            <wp:effectExtent l="0" t="0" r="9525" b="0"/>
            <wp:docPr id="30" name="Image 30" descr="C:\Users\R.LETINAUD\Pictures\sans-titr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R.LETINAUD\Pictures\sans-titre7.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sidRPr="000B7795">
        <w:rPr>
          <w:rFonts w:ascii="Calibri" w:hAnsi="Calibri"/>
          <w:noProof/>
        </w:rPr>
        <w:drawing>
          <wp:inline distT="0" distB="0" distL="0" distR="0" wp14:anchorId="6F613D73" wp14:editId="007F48D0">
            <wp:extent cx="1495425" cy="1495425"/>
            <wp:effectExtent l="0" t="0" r="9525" b="9525"/>
            <wp:docPr id="29" name="Image 29" descr="C:\Users\R.LETINAUD\Pictures\grohe-euphoria-110-champagne-set-de-douchette-27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C:\Users\R.LETINAUD\Pictures\grohe-euphoria-110-champagne-set-de-douchette-27355.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p w14:paraId="4B847D3E"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Receveur de douche : </w:t>
      </w:r>
    </w:p>
    <w:p w14:paraId="34C58D37" w14:textId="77777777" w:rsidR="00BE0A25" w:rsidRDefault="00BE0A25" w:rsidP="00BE0A25">
      <w:pPr>
        <w:pStyle w:val="NormalWeb"/>
        <w:numPr>
          <w:ilvl w:val="0"/>
          <w:numId w:val="7"/>
        </w:numPr>
        <w:rPr>
          <w:rFonts w:ascii="Calibri" w:hAnsi="Calibri"/>
        </w:rPr>
      </w:pPr>
      <w:bookmarkStart w:id="6" w:name="_Hlk499306639"/>
      <w:r>
        <w:rPr>
          <w:rFonts w:ascii="Calibri" w:hAnsi="Calibri"/>
        </w:rPr>
        <w:t xml:space="preserve">Receveur de douche SANIBEL 1001 en </w:t>
      </w:r>
      <w:proofErr w:type="spellStart"/>
      <w:r>
        <w:rPr>
          <w:rFonts w:ascii="Calibri" w:hAnsi="Calibri"/>
        </w:rPr>
        <w:t>acryl</w:t>
      </w:r>
      <w:proofErr w:type="spellEnd"/>
      <w:r>
        <w:rPr>
          <w:rFonts w:ascii="Calibri" w:hAnsi="Calibri"/>
        </w:rPr>
        <w:t xml:space="preserve"> dimensions 900x900x75mm,</w:t>
      </w:r>
    </w:p>
    <w:p w14:paraId="19C73AB8" w14:textId="77777777" w:rsidR="00BE0A25" w:rsidRDefault="00BE0A25" w:rsidP="00BE0A25">
      <w:pPr>
        <w:pStyle w:val="NormalWeb"/>
        <w:numPr>
          <w:ilvl w:val="0"/>
          <w:numId w:val="7"/>
        </w:numPr>
        <w:rPr>
          <w:rFonts w:ascii="Calibri" w:hAnsi="Calibri"/>
        </w:rPr>
      </w:pPr>
      <w:r>
        <w:rPr>
          <w:rFonts w:ascii="Calibri" w:hAnsi="Calibri"/>
        </w:rPr>
        <w:t xml:space="preserve">Garniture d’écoulement </w:t>
      </w:r>
      <w:proofErr w:type="spellStart"/>
      <w:r>
        <w:rPr>
          <w:rFonts w:ascii="Calibri" w:hAnsi="Calibri"/>
        </w:rPr>
        <w:t>Viega</w:t>
      </w:r>
      <w:proofErr w:type="spellEnd"/>
      <w:r>
        <w:rPr>
          <w:rFonts w:ascii="Calibri" w:hAnsi="Calibri"/>
        </w:rPr>
        <w:t xml:space="preserve"> </w:t>
      </w:r>
      <w:proofErr w:type="spellStart"/>
      <w:r>
        <w:rPr>
          <w:rFonts w:ascii="Calibri" w:hAnsi="Calibri"/>
        </w:rPr>
        <w:t>Tempoplex</w:t>
      </w:r>
      <w:proofErr w:type="spellEnd"/>
      <w:r>
        <w:rPr>
          <w:rFonts w:ascii="Calibri" w:hAnsi="Calibri"/>
        </w:rPr>
        <w:t>,</w:t>
      </w:r>
    </w:p>
    <w:p w14:paraId="0B24601E" w14:textId="77777777" w:rsidR="00BE0A25" w:rsidRDefault="00BE0A25" w:rsidP="00BE0A25">
      <w:pPr>
        <w:pStyle w:val="NormalWeb"/>
        <w:numPr>
          <w:ilvl w:val="0"/>
          <w:numId w:val="7"/>
        </w:numPr>
        <w:rPr>
          <w:rFonts w:ascii="Calibri" w:hAnsi="Calibri"/>
        </w:rPr>
      </w:pPr>
      <w:r>
        <w:rPr>
          <w:rFonts w:ascii="Calibri" w:hAnsi="Calibri"/>
        </w:rPr>
        <w:t xml:space="preserve">Mitigeur thermostatique </w:t>
      </w:r>
      <w:proofErr w:type="spellStart"/>
      <w:r>
        <w:rPr>
          <w:rFonts w:ascii="Calibri" w:hAnsi="Calibri"/>
        </w:rPr>
        <w:t>Grohe</w:t>
      </w:r>
      <w:proofErr w:type="spellEnd"/>
      <w:r>
        <w:rPr>
          <w:rFonts w:ascii="Calibri" w:hAnsi="Calibri"/>
        </w:rPr>
        <w:t xml:space="preserve"> </w:t>
      </w:r>
      <w:proofErr w:type="spellStart"/>
      <w:r>
        <w:rPr>
          <w:rFonts w:ascii="Calibri" w:hAnsi="Calibri"/>
        </w:rPr>
        <w:t>Eurosmart</w:t>
      </w:r>
      <w:proofErr w:type="spellEnd"/>
      <w:r>
        <w:rPr>
          <w:rFonts w:ascii="Calibri" w:hAnsi="Calibri"/>
        </w:rPr>
        <w:t xml:space="preserve"> Cosmopolitan,</w:t>
      </w:r>
    </w:p>
    <w:bookmarkEnd w:id="6"/>
    <w:p w14:paraId="0D880604" w14:textId="77777777" w:rsidR="00BE0A25" w:rsidRPr="0046489C" w:rsidRDefault="00BE0A25" w:rsidP="00BE0A25">
      <w:pPr>
        <w:pStyle w:val="NormalWeb"/>
        <w:numPr>
          <w:ilvl w:val="0"/>
          <w:numId w:val="7"/>
        </w:numPr>
        <w:rPr>
          <w:rFonts w:ascii="Calibri" w:hAnsi="Calibri"/>
        </w:rPr>
      </w:pPr>
      <w:r>
        <w:rPr>
          <w:rFonts w:ascii="Calibri" w:hAnsi="Calibri"/>
        </w:rPr>
        <w:t xml:space="preserve">Garniture de douche </w:t>
      </w:r>
      <w:proofErr w:type="spellStart"/>
      <w:r>
        <w:rPr>
          <w:rFonts w:ascii="Calibri" w:hAnsi="Calibri"/>
        </w:rPr>
        <w:t>Euphoria</w:t>
      </w:r>
      <w:proofErr w:type="spellEnd"/>
      <w:r>
        <w:rPr>
          <w:rFonts w:ascii="Calibri" w:hAnsi="Calibri"/>
        </w:rPr>
        <w:t xml:space="preserve"> 110 Duo avec barre de douche 600mm</w:t>
      </w:r>
    </w:p>
    <w:p w14:paraId="365B73E3" w14:textId="77777777" w:rsidR="00BE0A25" w:rsidRDefault="00BE0A25" w:rsidP="00BE0A25">
      <w:pPr>
        <w:pStyle w:val="NormalWeb"/>
        <w:jc w:val="center"/>
        <w:rPr>
          <w:rFonts w:ascii="Calibri" w:hAnsi="Calibri"/>
          <w:u w:val="single"/>
        </w:rPr>
      </w:pPr>
      <w:r w:rsidRPr="000B7795">
        <w:rPr>
          <w:rFonts w:ascii="Calibri" w:hAnsi="Calibri"/>
          <w:noProof/>
          <w:u w:val="single"/>
        </w:rPr>
        <w:drawing>
          <wp:inline distT="0" distB="0" distL="0" distR="0" wp14:anchorId="2E18F38F" wp14:editId="0E447DEF">
            <wp:extent cx="1562100" cy="1562100"/>
            <wp:effectExtent l="0" t="0" r="0" b="0"/>
            <wp:docPr id="28" name="Image 28" descr="C:\Users\R.LETINAUD\Pictures\douche-receveur-villeroy-boch-subway-ceramique-car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C:\Users\R.LETINAUD\Pictures\douche-receveur-villeroy-boch-subway-ceramique-carre-1.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r w:rsidRPr="000B7795">
        <w:rPr>
          <w:rFonts w:ascii="Calibri" w:hAnsi="Calibri"/>
          <w:noProof/>
        </w:rPr>
        <w:drawing>
          <wp:inline distT="0" distB="0" distL="0" distR="0" wp14:anchorId="749FF5A7" wp14:editId="379FF63A">
            <wp:extent cx="2466975" cy="1847850"/>
            <wp:effectExtent l="0" t="0" r="9525" b="0"/>
            <wp:docPr id="27" name="Image 27" descr="C:\Users\R.LETINAUD\Pictures\sans-titr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C:\Users\R.LETINAUD\Pictures\sans-titre7.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sidRPr="000B7795">
        <w:rPr>
          <w:rFonts w:ascii="Calibri" w:hAnsi="Calibri"/>
          <w:noProof/>
          <w:u w:val="single"/>
        </w:rPr>
        <w:drawing>
          <wp:inline distT="0" distB="0" distL="0" distR="0" wp14:anchorId="0EB5D62E" wp14:editId="70E664A5">
            <wp:extent cx="1419225" cy="1419225"/>
            <wp:effectExtent l="0" t="0" r="9525" b="9525"/>
            <wp:docPr id="26" name="Image 26" descr="C:\Users\R.LETINAUD\Pictures\27242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descr="C:\Users\R.LETINAUD\Pictures\27242001.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p w14:paraId="6D799A49" w14:textId="77777777" w:rsidR="00BE0A25" w:rsidRDefault="00BE0A25" w:rsidP="00BE0A25">
      <w:pPr>
        <w:pStyle w:val="NormalWeb"/>
        <w:rPr>
          <w:rFonts w:ascii="Calibri" w:hAnsi="Calibri"/>
          <w:u w:val="single"/>
        </w:rPr>
      </w:pPr>
    </w:p>
    <w:p w14:paraId="6D20E604" w14:textId="77777777" w:rsidR="00BE0A25" w:rsidRPr="00BA3E8E" w:rsidRDefault="00BE0A25" w:rsidP="00BE0A25">
      <w:pPr>
        <w:pStyle w:val="NormalWeb"/>
        <w:rPr>
          <w:rFonts w:ascii="Calibri" w:hAnsi="Calibri"/>
        </w:rPr>
      </w:pPr>
      <w:r w:rsidRPr="002A315A">
        <w:rPr>
          <w:rFonts w:ascii="Calibri" w:hAnsi="Calibri"/>
          <w:b/>
          <w:i/>
          <w:u w:val="single"/>
        </w:rPr>
        <w:t>En option</w:t>
      </w:r>
      <w:r w:rsidRPr="00BA3E8E">
        <w:rPr>
          <w:rFonts w:ascii="Calibri" w:hAnsi="Calibri"/>
        </w:rPr>
        <w:t xml:space="preserve"> : siphon de sol pour douche carrelée VIEGA ou similaire et équivalent, avec grille inox carrée15x15cm ou similaire et équivalent. </w:t>
      </w:r>
    </w:p>
    <w:p w14:paraId="22251F44" w14:textId="77777777" w:rsidR="00BE0A25" w:rsidRPr="00BA3E8E" w:rsidRDefault="00BE0A25" w:rsidP="00BE0A25">
      <w:pPr>
        <w:jc w:val="both"/>
        <w:rPr>
          <w:rFonts w:ascii="Calibri" w:hAnsi="Calibri"/>
          <w:b/>
          <w:sz w:val="24"/>
          <w:u w:val="single"/>
        </w:rPr>
      </w:pPr>
      <w:r>
        <w:rPr>
          <w:rFonts w:ascii="Calibri" w:hAnsi="Calibri"/>
          <w:b/>
          <w:sz w:val="24"/>
          <w:u w:val="single"/>
        </w:rPr>
        <w:br w:type="page"/>
      </w:r>
      <w:r>
        <w:rPr>
          <w:rFonts w:ascii="Calibri" w:hAnsi="Calibri"/>
          <w:b/>
          <w:sz w:val="24"/>
          <w:u w:val="single"/>
        </w:rPr>
        <w:lastRenderedPageBreak/>
        <w:t xml:space="preserve">Meuble </w:t>
      </w:r>
      <w:r w:rsidRPr="00BA3E8E">
        <w:rPr>
          <w:rFonts w:ascii="Calibri" w:hAnsi="Calibri"/>
          <w:b/>
          <w:sz w:val="24"/>
          <w:u w:val="single"/>
        </w:rPr>
        <w:t xml:space="preserve">Lavabo : </w:t>
      </w:r>
    </w:p>
    <w:p w14:paraId="052D3844" w14:textId="77777777" w:rsidR="00BE0A25" w:rsidRDefault="00BE0A25" w:rsidP="00BE0A25">
      <w:pPr>
        <w:pStyle w:val="NormalWeb"/>
        <w:numPr>
          <w:ilvl w:val="0"/>
          <w:numId w:val="8"/>
        </w:numPr>
        <w:rPr>
          <w:rFonts w:ascii="Calibri" w:hAnsi="Calibri"/>
        </w:rPr>
      </w:pPr>
      <w:bookmarkStart w:id="7" w:name="_Hlk499306687"/>
      <w:r>
        <w:rPr>
          <w:rFonts w:ascii="Calibri" w:hAnsi="Calibri"/>
        </w:rPr>
        <w:t xml:space="preserve">Lavabo </w:t>
      </w:r>
      <w:proofErr w:type="spellStart"/>
      <w:r>
        <w:rPr>
          <w:rFonts w:ascii="Calibri" w:hAnsi="Calibri"/>
        </w:rPr>
        <w:t>Dansani</w:t>
      </w:r>
      <w:proofErr w:type="spellEnd"/>
      <w:r>
        <w:rPr>
          <w:rFonts w:ascii="Calibri" w:hAnsi="Calibri"/>
        </w:rPr>
        <w:t xml:space="preserve"> Luna Allegro en marbre reconstituée avec sous meuble lavabo DANSANI Luna, 48 x 60 x 44 cm, avec 2 tiroirs</w:t>
      </w:r>
    </w:p>
    <w:p w14:paraId="32D443E6" w14:textId="77777777" w:rsidR="00BE0A25" w:rsidRDefault="00BE0A25" w:rsidP="00BE0A25">
      <w:pPr>
        <w:pStyle w:val="NormalWeb"/>
        <w:numPr>
          <w:ilvl w:val="0"/>
          <w:numId w:val="8"/>
        </w:numPr>
        <w:rPr>
          <w:rFonts w:ascii="Calibri" w:hAnsi="Calibri"/>
        </w:rPr>
      </w:pPr>
      <w:r>
        <w:rPr>
          <w:rFonts w:ascii="Calibri" w:hAnsi="Calibri"/>
        </w:rPr>
        <w:t xml:space="preserve">Miroir avec éclairage LED intégré </w:t>
      </w:r>
      <w:proofErr w:type="spellStart"/>
      <w:r>
        <w:rPr>
          <w:rFonts w:ascii="Calibri" w:hAnsi="Calibri"/>
        </w:rPr>
        <w:t>Dansani</w:t>
      </w:r>
      <w:proofErr w:type="spellEnd"/>
      <w:r>
        <w:rPr>
          <w:rFonts w:ascii="Calibri" w:hAnsi="Calibri"/>
        </w:rPr>
        <w:t xml:space="preserve"> LUNA 70 x 60 cm,</w:t>
      </w:r>
    </w:p>
    <w:p w14:paraId="143D9511" w14:textId="77777777" w:rsidR="00BE0A25" w:rsidRDefault="00BE0A25" w:rsidP="00BE0A25">
      <w:pPr>
        <w:pStyle w:val="NormalWeb"/>
        <w:numPr>
          <w:ilvl w:val="0"/>
          <w:numId w:val="8"/>
        </w:numPr>
        <w:rPr>
          <w:rFonts w:ascii="Calibri" w:hAnsi="Calibri"/>
        </w:rPr>
      </w:pPr>
      <w:r>
        <w:rPr>
          <w:rFonts w:ascii="Calibri" w:hAnsi="Calibri"/>
        </w:rPr>
        <w:t xml:space="preserve">1 robinet mitigeur </w:t>
      </w:r>
      <w:proofErr w:type="spellStart"/>
      <w:r>
        <w:rPr>
          <w:rFonts w:ascii="Calibri" w:hAnsi="Calibri"/>
        </w:rPr>
        <w:t>Grohe</w:t>
      </w:r>
      <w:proofErr w:type="spellEnd"/>
      <w:r>
        <w:rPr>
          <w:rFonts w:ascii="Calibri" w:hAnsi="Calibri"/>
        </w:rPr>
        <w:t xml:space="preserve"> </w:t>
      </w:r>
      <w:proofErr w:type="spellStart"/>
      <w:r>
        <w:rPr>
          <w:rFonts w:ascii="Calibri" w:hAnsi="Calibri"/>
        </w:rPr>
        <w:t>Eurostyle</w:t>
      </w:r>
      <w:proofErr w:type="spellEnd"/>
      <w:r>
        <w:rPr>
          <w:rFonts w:ascii="Calibri" w:hAnsi="Calibri"/>
        </w:rPr>
        <w:t xml:space="preserve"> Cosmopolitan chromé,</w:t>
      </w:r>
    </w:p>
    <w:bookmarkEnd w:id="7"/>
    <w:p w14:paraId="198C5DBB" w14:textId="77777777" w:rsidR="00BE0A25" w:rsidRDefault="00BE0A25" w:rsidP="00BE0A25">
      <w:pPr>
        <w:pStyle w:val="NormalWeb"/>
        <w:numPr>
          <w:ilvl w:val="0"/>
          <w:numId w:val="8"/>
        </w:numPr>
        <w:rPr>
          <w:rFonts w:ascii="Calibri" w:hAnsi="Calibri"/>
        </w:rPr>
      </w:pPr>
      <w:r>
        <w:rPr>
          <w:rFonts w:ascii="Calibri" w:hAnsi="Calibri"/>
        </w:rPr>
        <w:t xml:space="preserve">1 Porte serviette 2 bras </w:t>
      </w:r>
      <w:proofErr w:type="spellStart"/>
      <w:r>
        <w:rPr>
          <w:rFonts w:ascii="Calibri" w:hAnsi="Calibri"/>
        </w:rPr>
        <w:t>Keuco</w:t>
      </w:r>
      <w:proofErr w:type="spellEnd"/>
      <w:r>
        <w:rPr>
          <w:rFonts w:ascii="Calibri" w:hAnsi="Calibri"/>
        </w:rPr>
        <w:t xml:space="preserve"> smart 2.</w:t>
      </w:r>
    </w:p>
    <w:p w14:paraId="38F49D62" w14:textId="77777777" w:rsidR="00BE0A25" w:rsidRDefault="00BE0A25" w:rsidP="00BE0A25">
      <w:pPr>
        <w:pStyle w:val="NormalWeb"/>
        <w:jc w:val="center"/>
        <w:rPr>
          <w:rFonts w:ascii="Calibri" w:hAnsi="Calibri"/>
        </w:rPr>
      </w:pPr>
      <w:r w:rsidRPr="000B7795">
        <w:rPr>
          <w:rFonts w:ascii="Calibri" w:hAnsi="Calibri"/>
          <w:noProof/>
        </w:rPr>
        <w:drawing>
          <wp:inline distT="0" distB="0" distL="0" distR="0" wp14:anchorId="51B00826" wp14:editId="69357D88">
            <wp:extent cx="2628900" cy="2400300"/>
            <wp:effectExtent l="0" t="0" r="0" b="0"/>
            <wp:docPr id="16" name="Image 16" descr="C:\Users\R.LETINAUD\Pictures\f4e69f2ef38c500a0f7a45280f0dbc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descr="C:\Users\R.LETINAUD\Pictures\f4e69f2ef38c500a0f7a45280f0dbc1f.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28900" cy="2400300"/>
                    </a:xfrm>
                    <a:prstGeom prst="rect">
                      <a:avLst/>
                    </a:prstGeom>
                    <a:noFill/>
                    <a:ln>
                      <a:noFill/>
                    </a:ln>
                  </pic:spPr>
                </pic:pic>
              </a:graphicData>
            </a:graphic>
          </wp:inline>
        </w:drawing>
      </w:r>
      <w:r w:rsidRPr="000B7795">
        <w:rPr>
          <w:rFonts w:ascii="Calibri" w:hAnsi="Calibri"/>
          <w:noProof/>
        </w:rPr>
        <w:drawing>
          <wp:inline distT="0" distB="0" distL="0" distR="0" wp14:anchorId="441DC18B" wp14:editId="4496C3FE">
            <wp:extent cx="1695450" cy="1695450"/>
            <wp:effectExtent l="0" t="0" r="0" b="0"/>
            <wp:docPr id="12" name="Image 12" descr="C:\Users\R.LETINAUD\Pictures\grohe-eurostyle-cosmopolitan-robinet-de-lavabo-35mm-avec-tirette-ecojoy-chrome-043775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C:\Users\R.LETINAUD\Pictures\grohe-eurostyle-cosmopolitan-robinet-de-lavabo-35mm-avec-tirette-ecojoy-chrome-0437756_1.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p w14:paraId="1B469943" w14:textId="18EE9B52" w:rsidR="00BE0A25" w:rsidRPr="0037594A" w:rsidRDefault="0037594A" w:rsidP="00BE0A25">
      <w:pPr>
        <w:pStyle w:val="NormalWeb"/>
        <w:rPr>
          <w:rFonts w:ascii="Calibri" w:hAnsi="Calibri"/>
          <w:b/>
          <w:i/>
          <w:u w:val="single"/>
        </w:rPr>
      </w:pPr>
      <w:r w:rsidRPr="0037594A">
        <w:rPr>
          <w:rFonts w:ascii="Calibri" w:hAnsi="Calibri"/>
          <w:b/>
          <w:i/>
          <w:u w:val="single"/>
        </w:rPr>
        <w:t>Images non contractuelles.</w:t>
      </w:r>
    </w:p>
    <w:p w14:paraId="7E725EF3" w14:textId="77777777" w:rsidR="00BE0A25" w:rsidRPr="0046489C" w:rsidRDefault="00BE0A25" w:rsidP="00BE0A25">
      <w:pPr>
        <w:pStyle w:val="NormalWeb"/>
        <w:rPr>
          <w:rFonts w:ascii="Calibri" w:hAnsi="Calibri"/>
          <w:b/>
          <w:u w:val="single"/>
        </w:rPr>
      </w:pPr>
      <w:r w:rsidRPr="0046489C">
        <w:rPr>
          <w:rFonts w:ascii="Calibri" w:hAnsi="Calibri"/>
          <w:b/>
          <w:u w:val="single"/>
        </w:rPr>
        <w:t xml:space="preserve">Déversoir : dans le garage. </w:t>
      </w:r>
    </w:p>
    <w:p w14:paraId="04B198A7" w14:textId="77777777" w:rsidR="00BE0A25" w:rsidRPr="00BA3E8E" w:rsidRDefault="00BE0A25" w:rsidP="00BE0A25">
      <w:pPr>
        <w:pStyle w:val="NormalWeb"/>
        <w:rPr>
          <w:rFonts w:ascii="Calibri" w:hAnsi="Calibri"/>
        </w:rPr>
      </w:pPr>
      <w:r w:rsidRPr="00BA3E8E">
        <w:rPr>
          <w:rFonts w:ascii="Calibri" w:hAnsi="Calibri"/>
        </w:rPr>
        <w:t xml:space="preserve">Déversoir en acier émaillé </w:t>
      </w:r>
      <w:proofErr w:type="gramStart"/>
      <w:r w:rsidRPr="00BA3E8E">
        <w:rPr>
          <w:rFonts w:ascii="Calibri" w:hAnsi="Calibri"/>
        </w:rPr>
        <w:t>ca</w:t>
      </w:r>
      <w:proofErr w:type="gramEnd"/>
      <w:r w:rsidRPr="00BA3E8E">
        <w:rPr>
          <w:rFonts w:ascii="Calibri" w:hAnsi="Calibri"/>
        </w:rPr>
        <w:t xml:space="preserve"> 50cm avec grille porte-seau, bouchon-chainette Robinet eau froide chromé </w:t>
      </w:r>
    </w:p>
    <w:p w14:paraId="2C39E243" w14:textId="77777777" w:rsidR="00BE0A25" w:rsidRDefault="00BE0A25" w:rsidP="00BE0A25">
      <w:pPr>
        <w:pStyle w:val="NormalWeb"/>
        <w:rPr>
          <w:rFonts w:ascii="Calibri" w:hAnsi="Calibri"/>
        </w:rPr>
      </w:pPr>
      <w:r w:rsidRPr="0046489C">
        <w:rPr>
          <w:rFonts w:ascii="Calibri" w:hAnsi="Calibri"/>
          <w:b/>
          <w:u w:val="single"/>
        </w:rPr>
        <w:t>Extérieur</w:t>
      </w:r>
      <w:r w:rsidRPr="00BA3E8E">
        <w:rPr>
          <w:rFonts w:ascii="Calibri" w:hAnsi="Calibri"/>
        </w:rPr>
        <w:t xml:space="preserve"> :</w:t>
      </w:r>
    </w:p>
    <w:p w14:paraId="43A9E288" w14:textId="77777777" w:rsidR="00BE0A25" w:rsidRPr="00BA3E8E" w:rsidRDefault="00BE0A25" w:rsidP="00BE0A25">
      <w:pPr>
        <w:pStyle w:val="NormalWeb"/>
        <w:rPr>
          <w:rFonts w:ascii="Calibri" w:hAnsi="Calibri"/>
        </w:rPr>
      </w:pPr>
      <w:r w:rsidRPr="00BA3E8E">
        <w:rPr>
          <w:rFonts w:ascii="Calibri" w:hAnsi="Calibri"/>
        </w:rPr>
        <w:t xml:space="preserve"> </w:t>
      </w:r>
      <w:r>
        <w:rPr>
          <w:rFonts w:ascii="Calibri" w:hAnsi="Calibri"/>
        </w:rPr>
        <w:t>F</w:t>
      </w:r>
      <w:r w:rsidRPr="00BA3E8E">
        <w:rPr>
          <w:rFonts w:ascii="Calibri" w:hAnsi="Calibri"/>
        </w:rPr>
        <w:t xml:space="preserve">ourniture et pose d’un robinet eau froide sur la façade, emplacement au choix de l’acquéreur, est également possible en supplément. </w:t>
      </w:r>
    </w:p>
    <w:p w14:paraId="67644C1A" w14:textId="77777777" w:rsidR="00BE0A25" w:rsidRDefault="00BE0A25" w:rsidP="00BE0A25">
      <w:pPr>
        <w:jc w:val="both"/>
        <w:rPr>
          <w:rFonts w:ascii="Calibri" w:hAnsi="Calibri"/>
          <w:b/>
          <w:sz w:val="24"/>
          <w:u w:val="single"/>
        </w:rPr>
      </w:pPr>
      <w:r w:rsidRPr="00BA3E8E">
        <w:rPr>
          <w:rFonts w:ascii="Calibri" w:hAnsi="Calibri"/>
          <w:b/>
          <w:sz w:val="24"/>
          <w:u w:val="single"/>
        </w:rPr>
        <w:t xml:space="preserve">2.5. ELECTRICITE : équipements électriques </w:t>
      </w:r>
    </w:p>
    <w:p w14:paraId="0DC87357" w14:textId="77777777" w:rsidR="00BE0A25" w:rsidRPr="00BA3E8E" w:rsidRDefault="00BE0A25" w:rsidP="00BE0A25">
      <w:pPr>
        <w:jc w:val="both"/>
        <w:rPr>
          <w:rFonts w:ascii="Calibri" w:hAnsi="Calibri"/>
          <w:b/>
          <w:sz w:val="24"/>
          <w:u w:val="single"/>
        </w:rPr>
      </w:pPr>
    </w:p>
    <w:p w14:paraId="5DFD87AD"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2.5.1. Type d’installation </w:t>
      </w:r>
    </w:p>
    <w:p w14:paraId="624AE517" w14:textId="77777777" w:rsidR="00BE0A25" w:rsidRPr="00BA3E8E" w:rsidRDefault="00BE0A25" w:rsidP="00BE0A25">
      <w:pPr>
        <w:pStyle w:val="NormalWeb"/>
        <w:rPr>
          <w:rFonts w:ascii="Calibri" w:hAnsi="Calibri"/>
        </w:rPr>
      </w:pPr>
      <w:r w:rsidRPr="00BA3E8E">
        <w:rPr>
          <w:rFonts w:ascii="Calibri" w:hAnsi="Calibri"/>
        </w:rPr>
        <w:t xml:space="preserve">Courant triphasé 230/400 V, installation encastrée sauf pour locaux techniques. </w:t>
      </w:r>
    </w:p>
    <w:p w14:paraId="6E439D1D" w14:textId="77777777" w:rsidR="00BE0A25" w:rsidRPr="00BA3E8E" w:rsidRDefault="00BE0A25" w:rsidP="00BE0A25">
      <w:pPr>
        <w:pStyle w:val="NormalWeb"/>
        <w:rPr>
          <w:rFonts w:ascii="Calibri" w:hAnsi="Calibri"/>
        </w:rPr>
      </w:pPr>
      <w:r w:rsidRPr="00BA3E8E">
        <w:rPr>
          <w:rFonts w:ascii="Calibri" w:hAnsi="Calibri"/>
        </w:rPr>
        <w:t xml:space="preserve">Mise à la terre par ruban en acier galvanisé incorporé dans les fondations et relié à une barre équipotentielle. Puissance maximum de 40A. </w:t>
      </w:r>
    </w:p>
    <w:p w14:paraId="32EF41BF" w14:textId="77777777" w:rsidR="00BE0A25" w:rsidRPr="00BA3E8E" w:rsidRDefault="00BE0A25" w:rsidP="00BE0A25">
      <w:pPr>
        <w:pStyle w:val="NormalWeb"/>
        <w:rPr>
          <w:rFonts w:ascii="Calibri" w:hAnsi="Calibri"/>
        </w:rPr>
      </w:pPr>
      <w:r w:rsidRPr="00BA3E8E">
        <w:rPr>
          <w:rFonts w:ascii="Calibri" w:hAnsi="Calibri"/>
        </w:rPr>
        <w:t xml:space="preserve">Installation encastrée dans les locaux d’habitation, installation hermétique apparente pour le garage, et les locaux techniques. </w:t>
      </w:r>
    </w:p>
    <w:p w14:paraId="1FB9F88E" w14:textId="77777777" w:rsidR="00BE0A25" w:rsidRPr="00BA3E8E" w:rsidRDefault="00BE0A25" w:rsidP="00BE0A25">
      <w:pPr>
        <w:pStyle w:val="NormalWeb"/>
        <w:rPr>
          <w:rFonts w:ascii="Calibri" w:hAnsi="Calibri"/>
        </w:rPr>
      </w:pPr>
      <w:r>
        <w:rPr>
          <w:rFonts w:ascii="Calibri" w:hAnsi="Calibri"/>
        </w:rPr>
        <w:br w:type="page"/>
      </w:r>
      <w:r w:rsidRPr="00BA3E8E">
        <w:rPr>
          <w:rFonts w:ascii="Calibri" w:hAnsi="Calibri"/>
        </w:rPr>
        <w:lastRenderedPageBreak/>
        <w:t xml:space="preserve">Tableau principal installé dans la zone froide, resp. </w:t>
      </w:r>
      <w:proofErr w:type="gramStart"/>
      <w:r w:rsidRPr="00BA3E8E">
        <w:rPr>
          <w:rFonts w:ascii="Calibri" w:hAnsi="Calibri"/>
        </w:rPr>
        <w:t>suivant</w:t>
      </w:r>
      <w:proofErr w:type="gramEnd"/>
      <w:r w:rsidRPr="00BA3E8E">
        <w:rPr>
          <w:rFonts w:ascii="Calibri" w:hAnsi="Calibri"/>
        </w:rPr>
        <w:t xml:space="preserve"> les indications de la société distributrice qui en fera la réception. Tableau secondaire installé dans la zone chaude. </w:t>
      </w:r>
    </w:p>
    <w:p w14:paraId="3C8133F5"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2.5.2. Equipements de chaque pièce </w:t>
      </w:r>
    </w:p>
    <w:p w14:paraId="43B305B6" w14:textId="77777777" w:rsidR="00BE0A25" w:rsidRPr="00BA3E8E" w:rsidRDefault="00BE0A25" w:rsidP="00BE0A25">
      <w:pPr>
        <w:pStyle w:val="NormalWeb"/>
        <w:rPr>
          <w:rFonts w:ascii="Calibri" w:hAnsi="Calibri"/>
        </w:rPr>
      </w:pPr>
      <w:r w:rsidRPr="00BA3E8E">
        <w:rPr>
          <w:rFonts w:ascii="Calibri" w:hAnsi="Calibri"/>
        </w:rPr>
        <w:t xml:space="preserve">Les prises de courant et interrupteurs seront au frais et à charge de l’acquéreur. </w:t>
      </w:r>
    </w:p>
    <w:p w14:paraId="45EEEA70" w14:textId="77777777" w:rsidR="00BE0A25" w:rsidRPr="00BA3E8E" w:rsidRDefault="00BE0A25" w:rsidP="00BE0A25">
      <w:pPr>
        <w:pStyle w:val="NormalWeb"/>
        <w:rPr>
          <w:rFonts w:ascii="Calibri" w:hAnsi="Calibri"/>
        </w:rPr>
      </w:pPr>
      <w:r w:rsidRPr="00BA3E8E">
        <w:rPr>
          <w:rFonts w:ascii="Calibri" w:hAnsi="Calibri"/>
        </w:rPr>
        <w:t xml:space="preserve">Cependant, il y a obligation de placer les équipements suivants :  </w:t>
      </w:r>
    </w:p>
    <w:p w14:paraId="79A4A3ED" w14:textId="77777777" w:rsidR="00BE0A25" w:rsidRPr="00BA3E8E" w:rsidRDefault="00BE0A25" w:rsidP="00BE0A25">
      <w:pPr>
        <w:pStyle w:val="NormalWeb"/>
        <w:rPr>
          <w:rFonts w:ascii="Calibri" w:hAnsi="Calibri"/>
        </w:rPr>
      </w:pPr>
      <w:r w:rsidRPr="00BA3E8E">
        <w:rPr>
          <w:rFonts w:ascii="Calibri" w:hAnsi="Calibri"/>
        </w:rPr>
        <w:t>Les prises de courant et interrupteurs seront du type « M Smart ou M pur »</w:t>
      </w:r>
      <w:r>
        <w:rPr>
          <w:rFonts w:ascii="Calibri" w:hAnsi="Calibri"/>
        </w:rPr>
        <w:t xml:space="preserve"> ou équivalent</w:t>
      </w:r>
      <w:r w:rsidRPr="00BA3E8E">
        <w:rPr>
          <w:rFonts w:ascii="Calibri" w:hAnsi="Calibri"/>
        </w:rPr>
        <w:t xml:space="preserve">, couleur et finition standard ou similaire. </w:t>
      </w:r>
    </w:p>
    <w:p w14:paraId="3C31A1C0" w14:textId="77777777" w:rsidR="00BE0A25" w:rsidRPr="00BA3E8E" w:rsidRDefault="00BE0A25" w:rsidP="00BE0A25">
      <w:pPr>
        <w:pStyle w:val="NormalWeb"/>
        <w:rPr>
          <w:rFonts w:ascii="Calibri" w:hAnsi="Calibri"/>
        </w:rPr>
      </w:pPr>
      <w:r w:rsidRPr="00BA3E8E">
        <w:rPr>
          <w:rFonts w:ascii="Calibri" w:hAnsi="Calibri"/>
        </w:rPr>
        <w:t xml:space="preserve">Les équipements des différentes pièces sont les suivant :  </w:t>
      </w:r>
    </w:p>
    <w:p w14:paraId="571716E5"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Entrée :  </w:t>
      </w:r>
    </w:p>
    <w:p w14:paraId="2BD6285C" w14:textId="77777777" w:rsidR="00BE0A25" w:rsidRPr="00BA3E8E" w:rsidRDefault="00BE0A25" w:rsidP="00BE0A25">
      <w:pPr>
        <w:pStyle w:val="NormalWeb"/>
        <w:rPr>
          <w:rFonts w:ascii="Calibri" w:hAnsi="Calibri"/>
        </w:rPr>
      </w:pPr>
      <w:r w:rsidRPr="00BA3E8E">
        <w:rPr>
          <w:rFonts w:ascii="Calibri" w:hAnsi="Calibri"/>
        </w:rPr>
        <w:t xml:space="preserve">- Une sonnerie à 2 tons à l’intérieur avec bouton poussoir à l’extérieur. </w:t>
      </w:r>
    </w:p>
    <w:p w14:paraId="51D70ABE" w14:textId="77777777" w:rsidR="00BE0A25" w:rsidRPr="00BA3E8E" w:rsidRDefault="00BE0A25" w:rsidP="00BE0A25">
      <w:pPr>
        <w:pStyle w:val="NormalWeb"/>
        <w:rPr>
          <w:rFonts w:ascii="Calibri" w:hAnsi="Calibri"/>
        </w:rPr>
      </w:pPr>
      <w:r w:rsidRPr="00BA3E8E">
        <w:rPr>
          <w:rFonts w:ascii="Calibri" w:hAnsi="Calibri"/>
        </w:rPr>
        <w:t xml:space="preserve">- 1 point lumineux extérieur avec un allumage simple à l’intérieur avec témoin. </w:t>
      </w:r>
    </w:p>
    <w:p w14:paraId="41C3F324" w14:textId="77777777" w:rsidR="00BE0A25" w:rsidRDefault="00BE0A25" w:rsidP="00BE0A25">
      <w:pPr>
        <w:pStyle w:val="NormalWeb"/>
        <w:rPr>
          <w:rFonts w:ascii="Calibri" w:hAnsi="Calibri"/>
        </w:rPr>
      </w:pPr>
      <w:r w:rsidRPr="00BA3E8E">
        <w:rPr>
          <w:rFonts w:ascii="Calibri" w:hAnsi="Calibri"/>
        </w:rPr>
        <w:t xml:space="preserve">- 1 allumage </w:t>
      </w:r>
      <w:r>
        <w:rPr>
          <w:rFonts w:ascii="Calibri" w:hAnsi="Calibri"/>
        </w:rPr>
        <w:t>simple à l’intérieur avec témoin.</w:t>
      </w:r>
      <w:r w:rsidRPr="00BA3E8E">
        <w:rPr>
          <w:rFonts w:ascii="Calibri" w:hAnsi="Calibri"/>
        </w:rPr>
        <w:t xml:space="preserve"> </w:t>
      </w:r>
    </w:p>
    <w:p w14:paraId="155376EF" w14:textId="629F140A" w:rsidR="00BE0A25" w:rsidRPr="00BA3E8E" w:rsidRDefault="00BE0A25" w:rsidP="00BE0A25">
      <w:pPr>
        <w:jc w:val="both"/>
        <w:rPr>
          <w:rFonts w:ascii="Calibri" w:hAnsi="Calibri"/>
          <w:b/>
          <w:sz w:val="24"/>
          <w:u w:val="single"/>
        </w:rPr>
      </w:pPr>
      <w:r>
        <w:rPr>
          <w:rFonts w:ascii="Calibri" w:hAnsi="Calibri"/>
          <w:b/>
          <w:sz w:val="24"/>
          <w:u w:val="single"/>
        </w:rPr>
        <w:t>Hall RDC / R+1</w:t>
      </w:r>
      <w:r w:rsidRPr="00BA3E8E">
        <w:rPr>
          <w:rFonts w:ascii="Calibri" w:hAnsi="Calibri"/>
          <w:b/>
          <w:sz w:val="24"/>
          <w:u w:val="single"/>
        </w:rPr>
        <w:t xml:space="preserve"> </w:t>
      </w:r>
      <w:r w:rsidR="001C07FC">
        <w:rPr>
          <w:rFonts w:ascii="Calibri" w:hAnsi="Calibri"/>
          <w:b/>
          <w:sz w:val="24"/>
          <w:u w:val="single"/>
        </w:rPr>
        <w:t xml:space="preserve">/ Attique </w:t>
      </w:r>
      <w:r w:rsidRPr="00BA3E8E">
        <w:rPr>
          <w:rFonts w:ascii="Calibri" w:hAnsi="Calibri"/>
          <w:b/>
          <w:sz w:val="24"/>
          <w:u w:val="single"/>
        </w:rPr>
        <w:t xml:space="preserve">: </w:t>
      </w:r>
    </w:p>
    <w:p w14:paraId="3E0673E9" w14:textId="0515D689" w:rsidR="00BE0A25" w:rsidRPr="00BA3E8E" w:rsidRDefault="00BE0A25" w:rsidP="00BE0A25">
      <w:pPr>
        <w:pStyle w:val="NormalWeb"/>
        <w:rPr>
          <w:rFonts w:ascii="Calibri" w:hAnsi="Calibri"/>
        </w:rPr>
      </w:pPr>
      <w:r w:rsidRPr="00BA3E8E">
        <w:rPr>
          <w:rFonts w:ascii="Calibri" w:hAnsi="Calibri"/>
        </w:rPr>
        <w:t xml:space="preserve">- </w:t>
      </w:r>
      <w:r w:rsidR="00077128">
        <w:rPr>
          <w:rFonts w:ascii="Calibri" w:hAnsi="Calibri"/>
        </w:rPr>
        <w:t>2</w:t>
      </w:r>
      <w:r w:rsidRPr="00BA3E8E">
        <w:rPr>
          <w:rFonts w:ascii="Calibri" w:hAnsi="Calibri"/>
        </w:rPr>
        <w:t xml:space="preserve"> allumage</w:t>
      </w:r>
      <w:r w:rsidR="00077128">
        <w:rPr>
          <w:rFonts w:ascii="Calibri" w:hAnsi="Calibri"/>
        </w:rPr>
        <w:t>s</w:t>
      </w:r>
      <w:r w:rsidRPr="00BA3E8E">
        <w:rPr>
          <w:rFonts w:ascii="Calibri" w:hAnsi="Calibri"/>
        </w:rPr>
        <w:t xml:space="preserve"> pour </w:t>
      </w:r>
      <w:r w:rsidR="00077128">
        <w:rPr>
          <w:rFonts w:ascii="Calibri" w:hAnsi="Calibri"/>
        </w:rPr>
        <w:t>2</w:t>
      </w:r>
      <w:r w:rsidRPr="00BA3E8E">
        <w:rPr>
          <w:rFonts w:ascii="Calibri" w:hAnsi="Calibri"/>
        </w:rPr>
        <w:t xml:space="preserve"> point lumineux. </w:t>
      </w:r>
    </w:p>
    <w:p w14:paraId="18997741" w14:textId="77777777" w:rsidR="00BE0A25" w:rsidRPr="00BA3E8E" w:rsidRDefault="00BE0A25" w:rsidP="00BE0A25">
      <w:pPr>
        <w:pStyle w:val="NormalWeb"/>
        <w:rPr>
          <w:rFonts w:ascii="Calibri" w:hAnsi="Calibri"/>
        </w:rPr>
      </w:pPr>
      <w:r>
        <w:rPr>
          <w:rFonts w:ascii="Calibri" w:hAnsi="Calibri"/>
        </w:rPr>
        <w:t xml:space="preserve">- 1 prise de courant 230V. </w:t>
      </w:r>
    </w:p>
    <w:p w14:paraId="5280C8A3" w14:textId="77777777" w:rsidR="00BE0A25" w:rsidRPr="005B3CE8" w:rsidRDefault="00BE0A25" w:rsidP="00BE0A25">
      <w:pPr>
        <w:jc w:val="both"/>
        <w:rPr>
          <w:rFonts w:ascii="Calibri" w:hAnsi="Calibri"/>
          <w:b/>
          <w:sz w:val="24"/>
          <w:u w:val="single"/>
        </w:rPr>
      </w:pPr>
      <w:r w:rsidRPr="005B3CE8">
        <w:rPr>
          <w:rFonts w:ascii="Calibri" w:hAnsi="Calibri"/>
          <w:b/>
          <w:sz w:val="24"/>
          <w:u w:val="single"/>
        </w:rPr>
        <w:t xml:space="preserve">Tableau de sous-distribution avec fusibles Halls :  </w:t>
      </w:r>
    </w:p>
    <w:p w14:paraId="319DEEC1" w14:textId="77777777" w:rsidR="00BE0A25" w:rsidRPr="00BA3E8E" w:rsidRDefault="00BE0A25" w:rsidP="00BE0A25">
      <w:pPr>
        <w:pStyle w:val="NormalWeb"/>
        <w:rPr>
          <w:rFonts w:ascii="Calibri" w:hAnsi="Calibri"/>
        </w:rPr>
      </w:pPr>
      <w:r w:rsidRPr="00BA3E8E">
        <w:rPr>
          <w:rFonts w:ascii="Calibri" w:hAnsi="Calibri"/>
        </w:rPr>
        <w:t xml:space="preserve">- 1 allumage multidirectionnel en série pour 2 points lumineux. </w:t>
      </w:r>
    </w:p>
    <w:p w14:paraId="12DD3E47" w14:textId="77777777" w:rsidR="00BE0A25" w:rsidRPr="00BA3E8E" w:rsidRDefault="00BE0A25" w:rsidP="00BE0A25">
      <w:pPr>
        <w:pStyle w:val="NormalWeb"/>
        <w:rPr>
          <w:rFonts w:ascii="Calibri" w:hAnsi="Calibri"/>
        </w:rPr>
      </w:pPr>
      <w:r w:rsidRPr="00BA3E8E">
        <w:rPr>
          <w:rFonts w:ascii="Calibri" w:hAnsi="Calibri"/>
        </w:rPr>
        <w:t xml:space="preserve">- 1 prise de courant 230V. </w:t>
      </w:r>
    </w:p>
    <w:p w14:paraId="4CAAED4E" w14:textId="77777777" w:rsidR="00BE0A25" w:rsidRPr="00BA3E8E" w:rsidRDefault="00BE0A25" w:rsidP="00BE0A25">
      <w:pPr>
        <w:pStyle w:val="NormalWeb"/>
        <w:rPr>
          <w:rFonts w:ascii="Calibri" w:hAnsi="Calibri"/>
        </w:rPr>
      </w:pPr>
      <w:r w:rsidRPr="00BA3E8E">
        <w:rPr>
          <w:rFonts w:ascii="Calibri" w:hAnsi="Calibri"/>
        </w:rPr>
        <w:t xml:space="preserve">- 1 tableau de sous-distribution avec fusibles automatiques pour les circuits de l’habitation (alternativement placé le garage). </w:t>
      </w:r>
    </w:p>
    <w:p w14:paraId="545E9610" w14:textId="3F22413A" w:rsidR="00BE0A25" w:rsidRPr="00BA3E8E" w:rsidRDefault="00BE0A25" w:rsidP="00BE0A25">
      <w:pPr>
        <w:jc w:val="both"/>
        <w:rPr>
          <w:rFonts w:ascii="Calibri" w:hAnsi="Calibri"/>
          <w:b/>
          <w:sz w:val="24"/>
          <w:u w:val="single"/>
        </w:rPr>
      </w:pPr>
      <w:r w:rsidRPr="00BA3E8E">
        <w:rPr>
          <w:rFonts w:ascii="Calibri" w:hAnsi="Calibri"/>
          <w:b/>
          <w:sz w:val="24"/>
          <w:u w:val="single"/>
        </w:rPr>
        <w:t>R</w:t>
      </w:r>
      <w:r w:rsidR="001C07FC">
        <w:rPr>
          <w:rFonts w:ascii="Calibri" w:hAnsi="Calibri"/>
          <w:b/>
          <w:sz w:val="24"/>
          <w:u w:val="single"/>
        </w:rPr>
        <w:t>éserve et</w:t>
      </w:r>
      <w:r w:rsidRPr="00BA3E8E">
        <w:rPr>
          <w:rFonts w:ascii="Calibri" w:hAnsi="Calibri"/>
          <w:b/>
          <w:sz w:val="24"/>
          <w:u w:val="single"/>
        </w:rPr>
        <w:t xml:space="preserve"> Buanderie : </w:t>
      </w:r>
    </w:p>
    <w:p w14:paraId="4BAFBDA7" w14:textId="77777777" w:rsidR="00BE0A25" w:rsidRPr="00BA3E8E" w:rsidRDefault="00BE0A25" w:rsidP="00BE0A25">
      <w:pPr>
        <w:pStyle w:val="NormalWeb"/>
        <w:rPr>
          <w:rFonts w:ascii="Calibri" w:hAnsi="Calibri"/>
        </w:rPr>
      </w:pPr>
      <w:r w:rsidRPr="00BA3E8E">
        <w:rPr>
          <w:rFonts w:ascii="Calibri" w:hAnsi="Calibri"/>
        </w:rPr>
        <w:t xml:space="preserve">- 1 allumage pour 1 point lumineux. </w:t>
      </w:r>
    </w:p>
    <w:p w14:paraId="300B8157" w14:textId="77777777" w:rsidR="00BE0A25" w:rsidRPr="00BA3E8E" w:rsidRDefault="00BE0A25" w:rsidP="00BE0A25">
      <w:pPr>
        <w:pStyle w:val="NormalWeb"/>
        <w:rPr>
          <w:rFonts w:ascii="Calibri" w:hAnsi="Calibri"/>
        </w:rPr>
      </w:pPr>
      <w:r w:rsidRPr="00BA3E8E">
        <w:rPr>
          <w:rFonts w:ascii="Calibri" w:hAnsi="Calibri"/>
        </w:rPr>
        <w:t xml:space="preserve">- 1 prise de courant 230V. </w:t>
      </w:r>
    </w:p>
    <w:p w14:paraId="446DBFFF" w14:textId="77777777" w:rsidR="00BE0A25" w:rsidRPr="00BA3E8E" w:rsidRDefault="00BE0A25" w:rsidP="00BE0A25">
      <w:pPr>
        <w:pStyle w:val="NormalWeb"/>
        <w:rPr>
          <w:rFonts w:ascii="Calibri" w:hAnsi="Calibri"/>
        </w:rPr>
      </w:pPr>
      <w:r w:rsidRPr="00BA3E8E">
        <w:rPr>
          <w:rFonts w:ascii="Calibri" w:hAnsi="Calibri"/>
        </w:rPr>
        <w:t xml:space="preserve">- 1 prise de courant pour lave-linge. </w:t>
      </w:r>
    </w:p>
    <w:p w14:paraId="416B67DD" w14:textId="77777777" w:rsidR="00BE0A25" w:rsidRPr="00BA3E8E" w:rsidRDefault="00BE0A25" w:rsidP="00BE0A25">
      <w:pPr>
        <w:pStyle w:val="NormalWeb"/>
        <w:rPr>
          <w:rFonts w:ascii="Calibri" w:hAnsi="Calibri"/>
        </w:rPr>
      </w:pPr>
      <w:r w:rsidRPr="00BA3E8E">
        <w:rPr>
          <w:rFonts w:ascii="Calibri" w:hAnsi="Calibri"/>
        </w:rPr>
        <w:t xml:space="preserve">- 1 prise de courant pour sèche-linge. </w:t>
      </w:r>
    </w:p>
    <w:p w14:paraId="507C5509" w14:textId="77777777" w:rsidR="00BE0A25" w:rsidRPr="00BA3E8E" w:rsidRDefault="00BE0A25" w:rsidP="00BE0A25">
      <w:pPr>
        <w:jc w:val="both"/>
        <w:rPr>
          <w:rFonts w:ascii="Calibri" w:hAnsi="Calibri"/>
          <w:b/>
          <w:sz w:val="24"/>
          <w:u w:val="single"/>
        </w:rPr>
      </w:pPr>
      <w:r>
        <w:rPr>
          <w:rFonts w:ascii="Calibri" w:hAnsi="Calibri"/>
          <w:b/>
          <w:sz w:val="24"/>
          <w:u w:val="single"/>
        </w:rPr>
        <w:br w:type="page"/>
      </w:r>
      <w:r w:rsidRPr="00BA3E8E">
        <w:rPr>
          <w:rFonts w:ascii="Calibri" w:hAnsi="Calibri"/>
          <w:b/>
          <w:sz w:val="24"/>
          <w:u w:val="single"/>
        </w:rPr>
        <w:lastRenderedPageBreak/>
        <w:t xml:space="preserve">Séjour : </w:t>
      </w:r>
    </w:p>
    <w:p w14:paraId="4CD72C9C" w14:textId="77777777" w:rsidR="00BE0A25" w:rsidRPr="00BA3E8E" w:rsidRDefault="00BE0A25" w:rsidP="00BE0A25">
      <w:pPr>
        <w:pStyle w:val="NormalWeb"/>
        <w:rPr>
          <w:rFonts w:ascii="Calibri" w:hAnsi="Calibri"/>
        </w:rPr>
      </w:pPr>
      <w:r w:rsidRPr="00BA3E8E">
        <w:rPr>
          <w:rFonts w:ascii="Calibri" w:hAnsi="Calibri"/>
        </w:rPr>
        <w:t xml:space="preserve">- 2 allumages en série pour 2 points lumineux. </w:t>
      </w:r>
    </w:p>
    <w:p w14:paraId="75D73D8D" w14:textId="77777777" w:rsidR="00BE0A25" w:rsidRPr="00BA3E8E" w:rsidRDefault="00BE0A25" w:rsidP="00BE0A25">
      <w:pPr>
        <w:pStyle w:val="NormalWeb"/>
        <w:rPr>
          <w:rFonts w:ascii="Calibri" w:hAnsi="Calibri"/>
        </w:rPr>
      </w:pPr>
      <w:r w:rsidRPr="00BA3E8E">
        <w:rPr>
          <w:rFonts w:ascii="Calibri" w:hAnsi="Calibri"/>
        </w:rPr>
        <w:t xml:space="preserve">- 6 prises de courant 230V. </w:t>
      </w:r>
    </w:p>
    <w:p w14:paraId="5D61451B" w14:textId="77777777" w:rsidR="00BE0A25" w:rsidRDefault="00BE0A25" w:rsidP="00BE0A25">
      <w:pPr>
        <w:pStyle w:val="NormalWeb"/>
        <w:rPr>
          <w:rFonts w:ascii="Calibri" w:hAnsi="Calibri"/>
        </w:rPr>
      </w:pPr>
      <w:r w:rsidRPr="00BA3E8E">
        <w:rPr>
          <w:rFonts w:ascii="Calibri" w:hAnsi="Calibri"/>
        </w:rPr>
        <w:t xml:space="preserve">- </w:t>
      </w:r>
      <w:r>
        <w:rPr>
          <w:rFonts w:ascii="Calibri" w:hAnsi="Calibri"/>
        </w:rPr>
        <w:t>Un tube vide et un emplacement pour prise encastrée de l’antenne TV.</w:t>
      </w:r>
    </w:p>
    <w:p w14:paraId="77A4F273" w14:textId="77777777" w:rsidR="00BE0A25" w:rsidRPr="00BA3E8E" w:rsidRDefault="00BE0A25" w:rsidP="00BE0A25">
      <w:pPr>
        <w:pStyle w:val="NormalWeb"/>
        <w:rPr>
          <w:rFonts w:ascii="Calibri" w:hAnsi="Calibri"/>
        </w:rPr>
      </w:pPr>
      <w:r w:rsidRPr="00BA3E8E">
        <w:rPr>
          <w:rFonts w:ascii="Calibri" w:hAnsi="Calibri"/>
        </w:rPr>
        <w:t xml:space="preserve">- </w:t>
      </w:r>
      <w:r>
        <w:rPr>
          <w:rFonts w:ascii="Calibri" w:hAnsi="Calibri"/>
        </w:rPr>
        <w:t>Un tube avec câble universel et une prise encastrée double RJ45 pour réseau informatique.</w:t>
      </w:r>
    </w:p>
    <w:p w14:paraId="0DF61739" w14:textId="77777777" w:rsidR="00BE0A25" w:rsidRPr="00BA3E8E" w:rsidRDefault="00BE0A25" w:rsidP="00BE0A25">
      <w:pPr>
        <w:jc w:val="both"/>
        <w:rPr>
          <w:rFonts w:ascii="Calibri" w:hAnsi="Calibri"/>
        </w:rPr>
      </w:pPr>
      <w:r w:rsidRPr="00BA3E8E">
        <w:rPr>
          <w:rFonts w:ascii="Calibri" w:hAnsi="Calibri"/>
          <w:b/>
          <w:sz w:val="24"/>
          <w:u w:val="single"/>
        </w:rPr>
        <w:t>WC</w:t>
      </w:r>
      <w:r>
        <w:rPr>
          <w:rFonts w:ascii="Calibri" w:hAnsi="Calibri"/>
          <w:b/>
          <w:sz w:val="24"/>
          <w:u w:val="single"/>
        </w:rPr>
        <w:t xml:space="preserve"> séparé /Réserve</w:t>
      </w:r>
      <w:r w:rsidRPr="00BA3E8E">
        <w:rPr>
          <w:rFonts w:ascii="Calibri" w:hAnsi="Calibri"/>
          <w:b/>
          <w:sz w:val="24"/>
          <w:u w:val="single"/>
        </w:rPr>
        <w:t xml:space="preserve"> :</w:t>
      </w:r>
      <w:r w:rsidRPr="00BA3E8E">
        <w:rPr>
          <w:rFonts w:ascii="Calibri" w:hAnsi="Calibri"/>
        </w:rPr>
        <w:t xml:space="preserve"> </w:t>
      </w:r>
    </w:p>
    <w:p w14:paraId="34E5997C" w14:textId="77777777" w:rsidR="00BE0A25" w:rsidRPr="00BA3E8E" w:rsidRDefault="00BE0A25" w:rsidP="00BE0A25">
      <w:pPr>
        <w:pStyle w:val="NormalWeb"/>
        <w:rPr>
          <w:rFonts w:ascii="Calibri" w:hAnsi="Calibri"/>
        </w:rPr>
      </w:pPr>
      <w:r w:rsidRPr="00BA3E8E">
        <w:rPr>
          <w:rFonts w:ascii="Calibri" w:hAnsi="Calibri"/>
        </w:rPr>
        <w:t xml:space="preserve">- 1 allumage pour 1 point lumineux. </w:t>
      </w:r>
    </w:p>
    <w:p w14:paraId="673DF13A"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Cuisine : </w:t>
      </w:r>
    </w:p>
    <w:p w14:paraId="4E5C2D57" w14:textId="77777777" w:rsidR="00BE0A25" w:rsidRPr="00BA3E8E" w:rsidRDefault="00BE0A25" w:rsidP="00BE0A25">
      <w:pPr>
        <w:pStyle w:val="NormalWeb"/>
        <w:rPr>
          <w:rFonts w:ascii="Calibri" w:hAnsi="Calibri"/>
        </w:rPr>
      </w:pPr>
      <w:r w:rsidRPr="00BA3E8E">
        <w:rPr>
          <w:rFonts w:ascii="Calibri" w:hAnsi="Calibri"/>
        </w:rPr>
        <w:t xml:space="preserve">- 1 prise antenne TV Cuisine : </w:t>
      </w:r>
    </w:p>
    <w:p w14:paraId="41443254" w14:textId="77777777" w:rsidR="00BE0A25" w:rsidRPr="00BA3E8E" w:rsidRDefault="00BE0A25" w:rsidP="00BE0A25">
      <w:pPr>
        <w:pStyle w:val="NormalWeb"/>
        <w:rPr>
          <w:rFonts w:ascii="Calibri" w:hAnsi="Calibri"/>
        </w:rPr>
      </w:pPr>
      <w:r w:rsidRPr="00BA3E8E">
        <w:rPr>
          <w:rFonts w:ascii="Calibri" w:hAnsi="Calibri"/>
        </w:rPr>
        <w:t xml:space="preserve">- 1 allumage pour 1 point lumineux. </w:t>
      </w:r>
    </w:p>
    <w:p w14:paraId="704BA48B" w14:textId="77777777" w:rsidR="00BE0A25" w:rsidRPr="00BA3E8E" w:rsidRDefault="00BE0A25" w:rsidP="00BE0A25">
      <w:pPr>
        <w:pStyle w:val="NormalWeb"/>
        <w:rPr>
          <w:rFonts w:ascii="Calibri" w:hAnsi="Calibri"/>
        </w:rPr>
      </w:pPr>
      <w:r w:rsidRPr="00BA3E8E">
        <w:rPr>
          <w:rFonts w:ascii="Calibri" w:hAnsi="Calibri"/>
        </w:rPr>
        <w:t xml:space="preserve">- 1 prise de courant triphasé pour cuisinière électrique 400V. </w:t>
      </w:r>
    </w:p>
    <w:p w14:paraId="20F45525" w14:textId="77777777" w:rsidR="00BE0A25" w:rsidRPr="00BA3E8E" w:rsidRDefault="00BE0A25" w:rsidP="00BE0A25">
      <w:pPr>
        <w:pStyle w:val="NormalWeb"/>
        <w:rPr>
          <w:rFonts w:ascii="Calibri" w:hAnsi="Calibri"/>
        </w:rPr>
      </w:pPr>
      <w:r w:rsidRPr="00BA3E8E">
        <w:rPr>
          <w:rFonts w:ascii="Calibri" w:hAnsi="Calibri"/>
        </w:rPr>
        <w:t xml:space="preserve">- </w:t>
      </w:r>
      <w:r>
        <w:rPr>
          <w:rFonts w:ascii="Calibri" w:hAnsi="Calibri"/>
        </w:rPr>
        <w:t>6</w:t>
      </w:r>
      <w:r w:rsidRPr="00BA3E8E">
        <w:rPr>
          <w:rFonts w:ascii="Calibri" w:hAnsi="Calibri"/>
        </w:rPr>
        <w:t xml:space="preserve"> prises de courant 230V. </w:t>
      </w:r>
    </w:p>
    <w:p w14:paraId="58732E9A" w14:textId="77777777" w:rsidR="00BE0A25" w:rsidRPr="00BA3E8E" w:rsidRDefault="00BE0A25" w:rsidP="00BE0A25">
      <w:pPr>
        <w:pStyle w:val="NormalWeb"/>
        <w:rPr>
          <w:rFonts w:ascii="Calibri" w:hAnsi="Calibri"/>
        </w:rPr>
      </w:pPr>
      <w:r w:rsidRPr="00BA3E8E">
        <w:rPr>
          <w:rFonts w:ascii="Calibri" w:hAnsi="Calibri"/>
        </w:rPr>
        <w:t xml:space="preserve">- 1 prise de courant pour lave-vaisselle 230V. </w:t>
      </w:r>
    </w:p>
    <w:p w14:paraId="55CFB2B2" w14:textId="77777777" w:rsidR="00BE0A25" w:rsidRPr="00BA3E8E" w:rsidRDefault="00BE0A25" w:rsidP="00BE0A25">
      <w:pPr>
        <w:pStyle w:val="NormalWeb"/>
        <w:rPr>
          <w:rFonts w:ascii="Calibri" w:hAnsi="Calibri"/>
        </w:rPr>
      </w:pPr>
      <w:r w:rsidRPr="00BA3E8E">
        <w:rPr>
          <w:rFonts w:ascii="Calibri" w:hAnsi="Calibri"/>
        </w:rPr>
        <w:t xml:space="preserve">- 1 prise de courant pour frigo 230V. </w:t>
      </w:r>
    </w:p>
    <w:p w14:paraId="1C072DF5" w14:textId="77777777" w:rsidR="00BE0A25" w:rsidRDefault="00BE0A25" w:rsidP="00BE0A25">
      <w:pPr>
        <w:pStyle w:val="NormalWeb"/>
        <w:rPr>
          <w:rFonts w:ascii="Calibri" w:hAnsi="Calibri"/>
        </w:rPr>
      </w:pPr>
      <w:r w:rsidRPr="00BA3E8E">
        <w:rPr>
          <w:rFonts w:ascii="Calibri" w:hAnsi="Calibri"/>
        </w:rPr>
        <w:t xml:space="preserve">- 1 prise de courant pour four 230V. </w:t>
      </w:r>
    </w:p>
    <w:p w14:paraId="5A7ADAEE" w14:textId="77777777" w:rsidR="00BE0A25" w:rsidRPr="00FE12B0" w:rsidRDefault="00BE0A25" w:rsidP="00BE0A25">
      <w:pPr>
        <w:pStyle w:val="NormalWeb"/>
        <w:rPr>
          <w:rFonts w:ascii="Calibri" w:hAnsi="Calibri"/>
        </w:rPr>
      </w:pPr>
      <w:r w:rsidRPr="00BA3E8E">
        <w:rPr>
          <w:rFonts w:ascii="Calibri" w:hAnsi="Calibri"/>
        </w:rPr>
        <w:t xml:space="preserve">- 1 prise de courant pour </w:t>
      </w:r>
      <w:r>
        <w:rPr>
          <w:rFonts w:ascii="Calibri" w:hAnsi="Calibri"/>
        </w:rPr>
        <w:t>la hotte</w:t>
      </w:r>
      <w:r w:rsidRPr="00BA3E8E">
        <w:rPr>
          <w:rFonts w:ascii="Calibri" w:hAnsi="Calibri"/>
        </w:rPr>
        <w:t xml:space="preserve">. </w:t>
      </w:r>
    </w:p>
    <w:p w14:paraId="362DCEE1" w14:textId="77777777" w:rsidR="00BE0A25" w:rsidRDefault="00BE0A25" w:rsidP="00BE0A25">
      <w:pPr>
        <w:jc w:val="both"/>
        <w:rPr>
          <w:rFonts w:ascii="Calibri" w:hAnsi="Calibri"/>
          <w:b/>
          <w:sz w:val="24"/>
          <w:u w:val="single"/>
        </w:rPr>
      </w:pPr>
    </w:p>
    <w:p w14:paraId="16664F3A" w14:textId="03718E22" w:rsidR="00BE0A25" w:rsidRPr="00BA3E8E" w:rsidRDefault="00BE0A25" w:rsidP="00BE0A25">
      <w:pPr>
        <w:jc w:val="both"/>
        <w:rPr>
          <w:rFonts w:ascii="Calibri" w:hAnsi="Calibri"/>
          <w:b/>
          <w:sz w:val="24"/>
          <w:u w:val="single"/>
        </w:rPr>
      </w:pPr>
      <w:r w:rsidRPr="00BA3E8E">
        <w:rPr>
          <w:rFonts w:ascii="Calibri" w:hAnsi="Calibri"/>
          <w:b/>
          <w:sz w:val="24"/>
          <w:u w:val="single"/>
        </w:rPr>
        <w:t>Chambre</w:t>
      </w:r>
      <w:r w:rsidR="001C07FC">
        <w:rPr>
          <w:rFonts w:ascii="Calibri" w:hAnsi="Calibri"/>
          <w:b/>
          <w:sz w:val="24"/>
          <w:u w:val="single"/>
        </w:rPr>
        <w:t xml:space="preserve">s (1/2/3) </w:t>
      </w:r>
      <w:r w:rsidRPr="00BA3E8E">
        <w:rPr>
          <w:rFonts w:ascii="Calibri" w:hAnsi="Calibri"/>
          <w:b/>
          <w:sz w:val="24"/>
          <w:u w:val="single"/>
        </w:rPr>
        <w:t xml:space="preserve">: </w:t>
      </w:r>
    </w:p>
    <w:p w14:paraId="6DFA3477" w14:textId="77777777" w:rsidR="00BE0A25" w:rsidRPr="00BA3E8E" w:rsidRDefault="00BE0A25" w:rsidP="00BE0A25">
      <w:pPr>
        <w:pStyle w:val="NormalWeb"/>
        <w:rPr>
          <w:rFonts w:ascii="Calibri" w:hAnsi="Calibri"/>
        </w:rPr>
      </w:pPr>
      <w:r w:rsidRPr="00BA3E8E">
        <w:rPr>
          <w:rFonts w:ascii="Calibri" w:hAnsi="Calibri"/>
        </w:rPr>
        <w:t xml:space="preserve">- 1 allumage à deux directions (porte + lit) pour 1 point lumineux. </w:t>
      </w:r>
    </w:p>
    <w:p w14:paraId="32BBB59D" w14:textId="77777777" w:rsidR="00BE0A25" w:rsidRPr="00BA3E8E" w:rsidRDefault="00BE0A25" w:rsidP="00BE0A25">
      <w:pPr>
        <w:pStyle w:val="NormalWeb"/>
        <w:rPr>
          <w:rFonts w:ascii="Calibri" w:hAnsi="Calibri"/>
        </w:rPr>
      </w:pPr>
      <w:r w:rsidRPr="00BA3E8E">
        <w:rPr>
          <w:rFonts w:ascii="Calibri" w:hAnsi="Calibri"/>
        </w:rPr>
        <w:t xml:space="preserve">- </w:t>
      </w:r>
      <w:r>
        <w:rPr>
          <w:rFonts w:ascii="Calibri" w:hAnsi="Calibri"/>
        </w:rPr>
        <w:t>4</w:t>
      </w:r>
      <w:r w:rsidRPr="00BA3E8E">
        <w:rPr>
          <w:rFonts w:ascii="Calibri" w:hAnsi="Calibri"/>
        </w:rPr>
        <w:t xml:space="preserve"> prises de courant 230V. </w:t>
      </w:r>
    </w:p>
    <w:p w14:paraId="66330F97" w14:textId="77777777" w:rsidR="00BE0A25" w:rsidRDefault="00BE0A25" w:rsidP="00BE0A25">
      <w:pPr>
        <w:pStyle w:val="NormalWeb"/>
        <w:rPr>
          <w:rFonts w:ascii="Calibri" w:hAnsi="Calibri"/>
        </w:rPr>
      </w:pPr>
      <w:r w:rsidRPr="00BA3E8E">
        <w:rPr>
          <w:rFonts w:ascii="Calibri" w:hAnsi="Calibri"/>
        </w:rPr>
        <w:t xml:space="preserve">- </w:t>
      </w:r>
      <w:r>
        <w:rPr>
          <w:rFonts w:ascii="Calibri" w:hAnsi="Calibri"/>
        </w:rPr>
        <w:t>Un tube vide et un emplacement pour prise encastrée de l’antenne TV.</w:t>
      </w:r>
    </w:p>
    <w:p w14:paraId="4FE9FF9A" w14:textId="77777777" w:rsidR="00BE0A25" w:rsidRPr="00FE12B0" w:rsidRDefault="00BE0A25" w:rsidP="00BE0A25">
      <w:pPr>
        <w:pStyle w:val="NormalWeb"/>
        <w:rPr>
          <w:rFonts w:ascii="Calibri" w:hAnsi="Calibri"/>
        </w:rPr>
      </w:pPr>
      <w:r w:rsidRPr="00BA3E8E">
        <w:rPr>
          <w:rFonts w:ascii="Calibri" w:hAnsi="Calibri"/>
        </w:rPr>
        <w:t xml:space="preserve">- </w:t>
      </w:r>
      <w:r>
        <w:rPr>
          <w:rFonts w:ascii="Calibri" w:hAnsi="Calibri"/>
        </w:rPr>
        <w:t>Un tube avec câble universel et une prise encastrée double RJ45 pour réseau informatique.</w:t>
      </w:r>
    </w:p>
    <w:p w14:paraId="7BF03194" w14:textId="3666656D" w:rsidR="00BE0A25" w:rsidRDefault="00BE0A25" w:rsidP="001C07FC">
      <w:pPr>
        <w:jc w:val="both"/>
        <w:rPr>
          <w:rFonts w:ascii="Calibri" w:hAnsi="Calibri"/>
        </w:rPr>
      </w:pPr>
      <w:r>
        <w:rPr>
          <w:rFonts w:ascii="Calibri" w:hAnsi="Calibri"/>
          <w:b/>
          <w:sz w:val="24"/>
          <w:u w:val="single"/>
        </w:rPr>
        <w:br w:type="page"/>
      </w:r>
    </w:p>
    <w:p w14:paraId="2FA7630C"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lastRenderedPageBreak/>
        <w:t xml:space="preserve">Salle de Bain / Douche : </w:t>
      </w:r>
    </w:p>
    <w:p w14:paraId="438F84C6" w14:textId="77777777" w:rsidR="00BE0A25" w:rsidRPr="00BA3E8E" w:rsidRDefault="00BE0A25" w:rsidP="00BE0A25">
      <w:pPr>
        <w:pStyle w:val="NormalWeb"/>
        <w:rPr>
          <w:rFonts w:ascii="Calibri" w:hAnsi="Calibri"/>
        </w:rPr>
      </w:pPr>
      <w:r w:rsidRPr="00BA3E8E">
        <w:rPr>
          <w:rFonts w:ascii="Calibri" w:hAnsi="Calibri"/>
        </w:rPr>
        <w:t>- 1 allumage pour 1 point lumineux</w:t>
      </w:r>
      <w:r>
        <w:rPr>
          <w:rFonts w:ascii="Calibri" w:hAnsi="Calibri"/>
        </w:rPr>
        <w:t>.</w:t>
      </w:r>
    </w:p>
    <w:p w14:paraId="73E5695B" w14:textId="70D0BB13" w:rsidR="00BE0A25" w:rsidRPr="00BA3E8E" w:rsidRDefault="00BE0A25" w:rsidP="00BE0A25">
      <w:pPr>
        <w:pStyle w:val="NormalWeb"/>
        <w:rPr>
          <w:rFonts w:ascii="Calibri" w:hAnsi="Calibri"/>
        </w:rPr>
      </w:pPr>
      <w:r w:rsidRPr="00BA3E8E">
        <w:rPr>
          <w:rFonts w:ascii="Calibri" w:hAnsi="Calibri"/>
        </w:rPr>
        <w:t xml:space="preserve">- </w:t>
      </w:r>
      <w:r w:rsidR="001C07FC">
        <w:rPr>
          <w:rFonts w:ascii="Calibri" w:hAnsi="Calibri"/>
        </w:rPr>
        <w:t>3</w:t>
      </w:r>
      <w:r>
        <w:rPr>
          <w:rFonts w:ascii="Calibri" w:hAnsi="Calibri"/>
        </w:rPr>
        <w:t xml:space="preserve"> prises de courant.</w:t>
      </w:r>
      <w:r w:rsidRPr="00BA3E8E">
        <w:rPr>
          <w:rFonts w:ascii="Calibri" w:hAnsi="Calibri"/>
        </w:rPr>
        <w:t xml:space="preserve"> </w:t>
      </w:r>
    </w:p>
    <w:p w14:paraId="4307C890" w14:textId="0256DD84" w:rsidR="00BE0A25" w:rsidRPr="00BA3E8E" w:rsidRDefault="00BE0A25" w:rsidP="00BE0A25">
      <w:pPr>
        <w:jc w:val="both"/>
        <w:rPr>
          <w:rFonts w:ascii="Calibri" w:hAnsi="Calibri"/>
          <w:b/>
          <w:sz w:val="24"/>
          <w:u w:val="single"/>
        </w:rPr>
      </w:pPr>
      <w:r w:rsidRPr="00BA3E8E">
        <w:rPr>
          <w:rFonts w:ascii="Calibri" w:hAnsi="Calibri"/>
          <w:b/>
          <w:sz w:val="24"/>
          <w:u w:val="single"/>
        </w:rPr>
        <w:t>Terrasse</w:t>
      </w:r>
      <w:r>
        <w:rPr>
          <w:rFonts w:ascii="Calibri" w:hAnsi="Calibri"/>
          <w:b/>
          <w:sz w:val="24"/>
          <w:u w:val="single"/>
        </w:rPr>
        <w:t xml:space="preserve"> </w:t>
      </w:r>
      <w:r w:rsidR="001C07FC">
        <w:rPr>
          <w:rFonts w:ascii="Calibri" w:hAnsi="Calibri"/>
          <w:b/>
          <w:sz w:val="24"/>
          <w:u w:val="single"/>
        </w:rPr>
        <w:t>RDC</w:t>
      </w:r>
      <w:r w:rsidRPr="00BA3E8E">
        <w:rPr>
          <w:rFonts w:ascii="Calibri" w:hAnsi="Calibri"/>
          <w:b/>
          <w:sz w:val="24"/>
          <w:u w:val="single"/>
        </w:rPr>
        <w:t xml:space="preserve"> : </w:t>
      </w:r>
    </w:p>
    <w:p w14:paraId="1CA60392" w14:textId="77777777" w:rsidR="00BE0A25" w:rsidRPr="00BA3E8E" w:rsidRDefault="00BE0A25" w:rsidP="00BE0A25">
      <w:pPr>
        <w:pStyle w:val="NormalWeb"/>
        <w:rPr>
          <w:rFonts w:ascii="Calibri" w:hAnsi="Calibri"/>
        </w:rPr>
      </w:pPr>
      <w:r w:rsidRPr="00BA3E8E">
        <w:rPr>
          <w:rFonts w:ascii="Calibri" w:hAnsi="Calibri"/>
        </w:rPr>
        <w:t xml:space="preserve">- 1 point lumineux sur interrupteur avec témoin installé à l’intérieur. </w:t>
      </w:r>
    </w:p>
    <w:p w14:paraId="27E3C7EA" w14:textId="77777777" w:rsidR="00BE0A25" w:rsidRPr="00BA3E8E" w:rsidRDefault="00BE0A25" w:rsidP="00BE0A25">
      <w:pPr>
        <w:pStyle w:val="NormalWeb"/>
        <w:rPr>
          <w:rFonts w:ascii="Calibri" w:hAnsi="Calibri"/>
        </w:rPr>
      </w:pPr>
      <w:r w:rsidRPr="00BA3E8E">
        <w:rPr>
          <w:rFonts w:ascii="Calibri" w:hAnsi="Calibri"/>
        </w:rPr>
        <w:t xml:space="preserve">- La fourniture et pose d'une prise de courant étanche de 230V côté terrasse sur la façade </w:t>
      </w:r>
      <w:r>
        <w:rPr>
          <w:rFonts w:ascii="Calibri" w:hAnsi="Calibri"/>
          <w:b/>
          <w:u w:val="single"/>
        </w:rPr>
        <w:t>(emplacement aux choix du client</w:t>
      </w:r>
      <w:r w:rsidRPr="00BA3E8E">
        <w:rPr>
          <w:rFonts w:ascii="Calibri" w:hAnsi="Calibri"/>
          <w:b/>
          <w:u w:val="single"/>
        </w:rPr>
        <w:t xml:space="preserve">) </w:t>
      </w:r>
    </w:p>
    <w:p w14:paraId="6879279C" w14:textId="0F1D076C"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Garage : </w:t>
      </w:r>
    </w:p>
    <w:p w14:paraId="0AF17014" w14:textId="77777777" w:rsidR="00BE0A25" w:rsidRPr="00BA3E8E" w:rsidRDefault="00BE0A25" w:rsidP="00BE0A25">
      <w:pPr>
        <w:pStyle w:val="NormalWeb"/>
        <w:rPr>
          <w:rFonts w:ascii="Calibri" w:hAnsi="Calibri"/>
        </w:rPr>
      </w:pPr>
      <w:r w:rsidRPr="00BA3E8E">
        <w:rPr>
          <w:rFonts w:ascii="Calibri" w:hAnsi="Calibri"/>
        </w:rPr>
        <w:t xml:space="preserve">- 1 allumage pour 1 point lumineux, avec un tube néon de 1x58W. </w:t>
      </w:r>
    </w:p>
    <w:p w14:paraId="6B657206" w14:textId="77777777" w:rsidR="00BE0A25" w:rsidRPr="00BA3E8E" w:rsidRDefault="00BE0A25" w:rsidP="00BE0A25">
      <w:pPr>
        <w:pStyle w:val="NormalWeb"/>
        <w:rPr>
          <w:rFonts w:ascii="Calibri" w:hAnsi="Calibri"/>
        </w:rPr>
      </w:pPr>
      <w:r w:rsidRPr="00BA3E8E">
        <w:rPr>
          <w:rFonts w:ascii="Calibri" w:hAnsi="Calibri"/>
        </w:rPr>
        <w:t xml:space="preserve">- </w:t>
      </w:r>
      <w:r>
        <w:rPr>
          <w:rFonts w:ascii="Calibri" w:hAnsi="Calibri"/>
        </w:rPr>
        <w:t>1</w:t>
      </w:r>
      <w:r w:rsidRPr="00BA3E8E">
        <w:rPr>
          <w:rFonts w:ascii="Calibri" w:hAnsi="Calibri"/>
        </w:rPr>
        <w:t xml:space="preserve"> prise de courant apparente 230V. </w:t>
      </w:r>
    </w:p>
    <w:p w14:paraId="2DD44A50" w14:textId="77777777" w:rsidR="00BE0A25" w:rsidRPr="00BA3E8E" w:rsidRDefault="00BE0A25" w:rsidP="00BE0A25">
      <w:pPr>
        <w:pStyle w:val="NormalWeb"/>
        <w:rPr>
          <w:rFonts w:ascii="Calibri" w:hAnsi="Calibri"/>
        </w:rPr>
      </w:pPr>
      <w:r w:rsidRPr="00BA3E8E">
        <w:rPr>
          <w:rFonts w:ascii="Calibri" w:hAnsi="Calibri"/>
        </w:rPr>
        <w:t xml:space="preserve">- Point de raccordement électrique pour chaudière suivant nécessités techniques. - 1 prise de courant apparente pour moteur de porte de garage </w:t>
      </w:r>
    </w:p>
    <w:p w14:paraId="398A6681" w14:textId="4D8D60B6" w:rsidR="001C07FC" w:rsidRPr="00BA3E8E" w:rsidRDefault="001C07FC" w:rsidP="001C07FC">
      <w:pPr>
        <w:jc w:val="both"/>
        <w:rPr>
          <w:rFonts w:ascii="Calibri" w:hAnsi="Calibri"/>
          <w:b/>
          <w:sz w:val="24"/>
          <w:u w:val="single"/>
        </w:rPr>
      </w:pPr>
      <w:r>
        <w:rPr>
          <w:rFonts w:ascii="Calibri" w:hAnsi="Calibri"/>
          <w:b/>
          <w:sz w:val="24"/>
          <w:u w:val="single"/>
        </w:rPr>
        <w:t xml:space="preserve">Cave </w:t>
      </w:r>
      <w:r w:rsidRPr="00BA3E8E">
        <w:rPr>
          <w:rFonts w:ascii="Calibri" w:hAnsi="Calibri"/>
          <w:b/>
          <w:sz w:val="24"/>
          <w:u w:val="single"/>
        </w:rPr>
        <w:t xml:space="preserve">: </w:t>
      </w:r>
    </w:p>
    <w:p w14:paraId="0D8B3E8B" w14:textId="77777777" w:rsidR="001C07FC" w:rsidRPr="00BA3E8E" w:rsidRDefault="001C07FC" w:rsidP="001C07FC">
      <w:pPr>
        <w:pStyle w:val="NormalWeb"/>
        <w:rPr>
          <w:rFonts w:ascii="Calibri" w:hAnsi="Calibri"/>
        </w:rPr>
      </w:pPr>
      <w:r w:rsidRPr="00BA3E8E">
        <w:rPr>
          <w:rFonts w:ascii="Calibri" w:hAnsi="Calibri"/>
        </w:rPr>
        <w:t xml:space="preserve">- 1 allumage pour 1 point lumineux, avec un tube néon de 1x58W. </w:t>
      </w:r>
    </w:p>
    <w:p w14:paraId="5F3142B0" w14:textId="7FD839D8" w:rsidR="00077128" w:rsidRPr="00077128" w:rsidRDefault="001C07FC" w:rsidP="00077128">
      <w:pPr>
        <w:pStyle w:val="NormalWeb"/>
        <w:rPr>
          <w:rFonts w:ascii="Calibri" w:hAnsi="Calibri"/>
        </w:rPr>
      </w:pPr>
      <w:r w:rsidRPr="00BA3E8E">
        <w:rPr>
          <w:rFonts w:ascii="Calibri" w:hAnsi="Calibri"/>
        </w:rPr>
        <w:t xml:space="preserve">- </w:t>
      </w:r>
      <w:r>
        <w:rPr>
          <w:rFonts w:ascii="Calibri" w:hAnsi="Calibri"/>
        </w:rPr>
        <w:t>1</w:t>
      </w:r>
      <w:r w:rsidRPr="00BA3E8E">
        <w:rPr>
          <w:rFonts w:ascii="Calibri" w:hAnsi="Calibri"/>
        </w:rPr>
        <w:t xml:space="preserve"> prise de courant apparente 230V. </w:t>
      </w:r>
    </w:p>
    <w:p w14:paraId="1530A648" w14:textId="40357E0B"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2.5.3. Commande d’ouverture de la porte d’entrée </w:t>
      </w:r>
    </w:p>
    <w:p w14:paraId="0667DD9E"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Voir 2.5.2. « Entrée » </w:t>
      </w:r>
    </w:p>
    <w:p w14:paraId="59ADB87C" w14:textId="77777777" w:rsidR="00BE0A25" w:rsidRPr="00BA3E8E" w:rsidRDefault="00BE0A25" w:rsidP="00BE0A25">
      <w:pPr>
        <w:jc w:val="both"/>
        <w:rPr>
          <w:rFonts w:ascii="Calibri" w:hAnsi="Calibri"/>
          <w:b/>
          <w:sz w:val="24"/>
          <w:u w:val="single"/>
        </w:rPr>
      </w:pPr>
    </w:p>
    <w:p w14:paraId="788B4ED3"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2.6. TELECOMMUNICATIONS : équipements </w:t>
      </w:r>
    </w:p>
    <w:p w14:paraId="135BF66E" w14:textId="77777777" w:rsidR="00BE0A25" w:rsidRPr="00BA3E8E" w:rsidRDefault="00BE0A25" w:rsidP="00BE0A25">
      <w:pPr>
        <w:jc w:val="both"/>
        <w:rPr>
          <w:rFonts w:ascii="Calibri" w:hAnsi="Calibri"/>
          <w:b/>
          <w:sz w:val="24"/>
          <w:u w:val="single"/>
        </w:rPr>
      </w:pPr>
    </w:p>
    <w:p w14:paraId="4A09A484"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2.6.1. Radio et T.V. </w:t>
      </w:r>
    </w:p>
    <w:p w14:paraId="6EF92B86" w14:textId="77777777" w:rsidR="00BE0A25" w:rsidRPr="00BA3E8E" w:rsidRDefault="00BE0A25" w:rsidP="00BE0A25">
      <w:pPr>
        <w:pStyle w:val="NormalWeb"/>
        <w:rPr>
          <w:rFonts w:ascii="Calibri" w:hAnsi="Calibri"/>
        </w:rPr>
      </w:pPr>
      <w:r w:rsidRPr="00BA3E8E">
        <w:rPr>
          <w:rFonts w:ascii="Calibri" w:hAnsi="Calibri"/>
        </w:rPr>
        <w:t xml:space="preserve">Un emplacement, tube vide d’attente avec fil de tirage pour antenne collective est prévu dans le séjour et dans la chambre principale à partir de la gaine technique ou du tableau de distribution principal installé dans le local électrique. </w:t>
      </w:r>
    </w:p>
    <w:p w14:paraId="6807B022" w14:textId="77777777" w:rsidR="00BE0A25" w:rsidRPr="00BA3E8E" w:rsidRDefault="00BE0A25" w:rsidP="00BE0A25">
      <w:pPr>
        <w:pStyle w:val="NormalWeb"/>
        <w:rPr>
          <w:rFonts w:ascii="Calibri" w:hAnsi="Calibri"/>
        </w:rPr>
      </w:pPr>
      <w:r w:rsidRPr="00BA3E8E">
        <w:rPr>
          <w:rFonts w:ascii="Calibri" w:hAnsi="Calibri"/>
        </w:rPr>
        <w:t xml:space="preserve">Les frais de câblage et de raccordement au réseau de l’antenne collective ou les récepteurs privatifs et la pose des alimentations privatives sont à charge de l’acquéreur.  </w:t>
      </w:r>
    </w:p>
    <w:p w14:paraId="09FCFD51"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2.6.2. Téléphone </w:t>
      </w:r>
    </w:p>
    <w:p w14:paraId="498ED4A8" w14:textId="77777777" w:rsidR="00BE0A25" w:rsidRPr="00BA3E8E" w:rsidRDefault="00BE0A25" w:rsidP="00BE0A25">
      <w:pPr>
        <w:pStyle w:val="NormalWeb"/>
        <w:rPr>
          <w:rFonts w:ascii="Calibri" w:hAnsi="Calibri"/>
        </w:rPr>
      </w:pPr>
      <w:r w:rsidRPr="00BA3E8E">
        <w:rPr>
          <w:rFonts w:ascii="Calibri" w:hAnsi="Calibri"/>
        </w:rPr>
        <w:t xml:space="preserve">Une gaine vide d’attente avec fil de tirage pour câble téléphonique suivant prescriptions de P&amp;T à la date de l’autorisation de bâtir vers le séjour et la chambre principale, est installée à partir du tableau de distribution principal installé dans le local électrique. </w:t>
      </w:r>
    </w:p>
    <w:p w14:paraId="07810EC5" w14:textId="77777777" w:rsidR="00BE0A25" w:rsidRPr="00BA3E8E" w:rsidRDefault="00BE0A25" w:rsidP="00BE0A25">
      <w:pPr>
        <w:pStyle w:val="NormalWeb"/>
        <w:rPr>
          <w:rFonts w:ascii="Calibri" w:hAnsi="Calibri"/>
          <w:b/>
          <w:color w:val="FF0000"/>
        </w:rPr>
      </w:pPr>
      <w:r w:rsidRPr="00BA3E8E">
        <w:rPr>
          <w:rFonts w:ascii="Calibri" w:hAnsi="Calibri"/>
          <w:b/>
          <w:color w:val="FF0000"/>
        </w:rPr>
        <w:lastRenderedPageBreak/>
        <w:t xml:space="preserve">Les frais de câblage et de raccordement au réseau P&amp;T sont à charge de l’acquéreur. </w:t>
      </w:r>
    </w:p>
    <w:p w14:paraId="7D2057F5" w14:textId="77777777" w:rsidR="00BE0A25" w:rsidRDefault="00BE0A25" w:rsidP="00BE0A25">
      <w:pPr>
        <w:jc w:val="both"/>
        <w:rPr>
          <w:rFonts w:ascii="Calibri" w:hAnsi="Calibri"/>
          <w:b/>
          <w:sz w:val="24"/>
          <w:u w:val="single"/>
        </w:rPr>
      </w:pPr>
      <w:r w:rsidRPr="00BA3E8E">
        <w:rPr>
          <w:rFonts w:ascii="Calibri" w:hAnsi="Calibri"/>
          <w:b/>
          <w:sz w:val="24"/>
          <w:u w:val="single"/>
        </w:rPr>
        <w:t xml:space="preserve">2.7. SERRURERIE ET GARDE-CORPS </w:t>
      </w:r>
    </w:p>
    <w:p w14:paraId="5CDB3B47" w14:textId="77777777" w:rsidR="00BE0A25" w:rsidRPr="00BA3E8E" w:rsidRDefault="00BE0A25" w:rsidP="00BE0A25">
      <w:pPr>
        <w:jc w:val="both"/>
        <w:rPr>
          <w:rFonts w:ascii="Calibri" w:hAnsi="Calibri"/>
          <w:b/>
          <w:sz w:val="24"/>
          <w:u w:val="single"/>
        </w:rPr>
      </w:pPr>
    </w:p>
    <w:p w14:paraId="617DF493"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2.7.1.   Garde-corps / mains courantes à l’intérieur</w:t>
      </w:r>
    </w:p>
    <w:p w14:paraId="381C86D1" w14:textId="77777777" w:rsidR="00BE0A25" w:rsidRPr="00BA3E8E" w:rsidRDefault="00BE0A25" w:rsidP="00BE0A25">
      <w:pPr>
        <w:pStyle w:val="NormalWeb"/>
        <w:rPr>
          <w:rFonts w:ascii="Calibri" w:hAnsi="Calibri"/>
        </w:rPr>
      </w:pPr>
      <w:r w:rsidRPr="00BA3E8E">
        <w:rPr>
          <w:rFonts w:ascii="Calibri" w:hAnsi="Calibri"/>
        </w:rPr>
        <w:t>En tubes et barres d’acier</w:t>
      </w:r>
      <w:r>
        <w:rPr>
          <w:rFonts w:ascii="Calibri" w:hAnsi="Calibri"/>
        </w:rPr>
        <w:t xml:space="preserve"> peint (couleur au choix de l’acquéreur dans la palette du fournisseur), de section rectangulaire ou carrée et aux sections appropriées</w:t>
      </w:r>
      <w:r w:rsidRPr="00BA3E8E">
        <w:rPr>
          <w:rFonts w:ascii="Calibri" w:hAnsi="Calibri"/>
        </w:rPr>
        <w:t xml:space="preserve">. </w:t>
      </w:r>
    </w:p>
    <w:p w14:paraId="396CCA7B" w14:textId="77777777" w:rsidR="00BE0A25" w:rsidRPr="00DA6235" w:rsidRDefault="00BE0A25" w:rsidP="00BE0A25">
      <w:pPr>
        <w:pStyle w:val="NormalWeb"/>
        <w:rPr>
          <w:rFonts w:ascii="Calibri" w:hAnsi="Calibri"/>
        </w:rPr>
      </w:pPr>
      <w:r w:rsidRPr="00BA3E8E">
        <w:rPr>
          <w:rFonts w:ascii="Calibri" w:hAnsi="Calibri"/>
        </w:rPr>
        <w:t>Finition : deux couches de peinture émail y compris antirouille et/ou acier inoxydable suivant choix de</w:t>
      </w:r>
      <w:r>
        <w:rPr>
          <w:rFonts w:ascii="Calibri" w:hAnsi="Calibri"/>
        </w:rPr>
        <w:t xml:space="preserve"> l’architecte et du promoteur. </w:t>
      </w:r>
    </w:p>
    <w:p w14:paraId="1DA0A043" w14:textId="74609442" w:rsidR="00BE0A25" w:rsidRPr="00BA3E8E" w:rsidRDefault="00BE0A25" w:rsidP="00BE0A25">
      <w:pPr>
        <w:jc w:val="both"/>
        <w:rPr>
          <w:rFonts w:ascii="Calibri" w:hAnsi="Calibri"/>
          <w:b/>
          <w:sz w:val="24"/>
          <w:u w:val="single"/>
        </w:rPr>
      </w:pPr>
      <w:r w:rsidRPr="00BA3E8E">
        <w:rPr>
          <w:rFonts w:ascii="Calibri" w:hAnsi="Calibri"/>
          <w:b/>
          <w:sz w:val="24"/>
          <w:u w:val="single"/>
        </w:rPr>
        <w:t>2.7.2.   Garde-corps à l’extérieur</w:t>
      </w:r>
      <w:r>
        <w:rPr>
          <w:rFonts w:ascii="Calibri" w:hAnsi="Calibri"/>
          <w:b/>
          <w:sz w:val="24"/>
          <w:u w:val="single"/>
        </w:rPr>
        <w:t xml:space="preserve"> </w:t>
      </w:r>
      <w:r w:rsidR="00077128">
        <w:rPr>
          <w:rFonts w:ascii="Calibri" w:hAnsi="Calibri"/>
          <w:b/>
          <w:sz w:val="24"/>
          <w:u w:val="single"/>
        </w:rPr>
        <w:t xml:space="preserve">et escaliers extérieurs : </w:t>
      </w:r>
    </w:p>
    <w:p w14:paraId="3630DA12" w14:textId="2F45B4D8" w:rsidR="00BE0A25" w:rsidRPr="00BA3E8E" w:rsidRDefault="00BE0A25" w:rsidP="00BE0A25">
      <w:pPr>
        <w:pStyle w:val="NormalWeb"/>
        <w:rPr>
          <w:rFonts w:ascii="Calibri" w:hAnsi="Calibri"/>
        </w:rPr>
      </w:pPr>
      <w:r>
        <w:rPr>
          <w:rFonts w:ascii="Calibri" w:hAnsi="Calibri"/>
        </w:rPr>
        <w:t xml:space="preserve">Garde-corps à barreaudage </w:t>
      </w:r>
      <w:r w:rsidR="00077128">
        <w:rPr>
          <w:rFonts w:ascii="Calibri" w:hAnsi="Calibri"/>
        </w:rPr>
        <w:t>vertical et escaliers en structure acier.</w:t>
      </w:r>
      <w:r>
        <w:rPr>
          <w:rFonts w:ascii="Calibri" w:hAnsi="Calibri"/>
        </w:rPr>
        <w:t xml:space="preserve"> Modèle au choix de l’architecte afin de garantir une harmonie dans l’ensemble des maisons.</w:t>
      </w:r>
    </w:p>
    <w:p w14:paraId="0B2AB311"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2.7.3.   Grilles de protection des baies </w:t>
      </w:r>
    </w:p>
    <w:p w14:paraId="00245471" w14:textId="5FFAE3E9" w:rsidR="00BE0A25" w:rsidRPr="00BA3E8E" w:rsidRDefault="00077128" w:rsidP="00BE0A25">
      <w:pPr>
        <w:pStyle w:val="NormalWeb"/>
        <w:rPr>
          <w:rFonts w:ascii="Calibri" w:hAnsi="Calibri"/>
        </w:rPr>
      </w:pPr>
      <w:r>
        <w:rPr>
          <w:rFonts w:ascii="Calibri" w:hAnsi="Calibri"/>
        </w:rPr>
        <w:t>Sans objet.</w:t>
      </w:r>
    </w:p>
    <w:p w14:paraId="0CC82E8C" w14:textId="77777777" w:rsidR="00BE0A25" w:rsidRPr="00BA3E8E" w:rsidRDefault="00BE0A25" w:rsidP="00BE0A25">
      <w:pPr>
        <w:jc w:val="both"/>
        <w:rPr>
          <w:rFonts w:ascii="Calibri" w:hAnsi="Calibri"/>
          <w:b/>
          <w:sz w:val="24"/>
          <w:u w:val="single"/>
        </w:rPr>
      </w:pPr>
      <w:r>
        <w:rPr>
          <w:rFonts w:ascii="Calibri" w:hAnsi="Calibri"/>
          <w:b/>
          <w:sz w:val="24"/>
          <w:u w:val="single"/>
        </w:rPr>
        <w:br w:type="page"/>
      </w:r>
      <w:r w:rsidRPr="00BA3E8E">
        <w:rPr>
          <w:rFonts w:ascii="Calibri" w:hAnsi="Calibri"/>
          <w:b/>
          <w:sz w:val="24"/>
          <w:u w:val="single"/>
        </w:rPr>
        <w:lastRenderedPageBreak/>
        <w:t xml:space="preserve">2.7.4   Ouvrages divers </w:t>
      </w:r>
    </w:p>
    <w:p w14:paraId="76AE6CE0" w14:textId="1DEE7649" w:rsidR="00BE0A25" w:rsidRPr="00BA3E8E" w:rsidRDefault="00077128" w:rsidP="00BE0A25">
      <w:pPr>
        <w:pStyle w:val="NormalWeb"/>
        <w:rPr>
          <w:rFonts w:ascii="Calibri" w:hAnsi="Calibri"/>
        </w:rPr>
      </w:pPr>
      <w:r>
        <w:rPr>
          <w:rFonts w:ascii="Calibri" w:hAnsi="Calibri"/>
        </w:rPr>
        <w:t>Sans objet.</w:t>
      </w:r>
    </w:p>
    <w:p w14:paraId="1C93C88D"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2.8. </w:t>
      </w:r>
      <w:r>
        <w:rPr>
          <w:rFonts w:ascii="Calibri" w:hAnsi="Calibri"/>
          <w:b/>
          <w:sz w:val="24"/>
          <w:u w:val="single"/>
        </w:rPr>
        <w:t>FACADE ISOLANTE</w:t>
      </w:r>
      <w:r w:rsidRPr="00BA3E8E">
        <w:rPr>
          <w:rFonts w:ascii="Calibri" w:hAnsi="Calibri"/>
          <w:b/>
          <w:sz w:val="24"/>
          <w:u w:val="single"/>
        </w:rPr>
        <w:t xml:space="preserve"> </w:t>
      </w:r>
    </w:p>
    <w:p w14:paraId="6C81853D" w14:textId="77777777" w:rsidR="00BE0A25" w:rsidRDefault="00BE0A25" w:rsidP="00BE0A25">
      <w:pPr>
        <w:pStyle w:val="NormalWeb"/>
        <w:rPr>
          <w:rFonts w:ascii="Calibri" w:hAnsi="Calibri"/>
        </w:rPr>
      </w:pPr>
      <w:r>
        <w:rPr>
          <w:rFonts w:ascii="Calibri" w:hAnsi="Calibri"/>
        </w:rPr>
        <w:t>Les murs extérieurs sont revêtus d’une façade isolante en polystyrène expansé (épaisseur définie suivant le calcul énergétique) avec un enduit d’armature et un enduit final (teinte au choix de l’architecte, afin de garantir une harmonie pour l’ensemble des maisons).</w:t>
      </w:r>
    </w:p>
    <w:p w14:paraId="3FE161F5" w14:textId="77777777" w:rsidR="00BE0A25" w:rsidRPr="000661FE" w:rsidRDefault="00BE0A25" w:rsidP="00BE0A25">
      <w:pPr>
        <w:pStyle w:val="NormalWeb"/>
        <w:numPr>
          <w:ilvl w:val="0"/>
          <w:numId w:val="9"/>
        </w:numPr>
        <w:rPr>
          <w:rFonts w:ascii="Calibri" w:hAnsi="Calibri"/>
          <w:b/>
          <w:i/>
          <w:u w:val="single"/>
        </w:rPr>
      </w:pPr>
      <w:r w:rsidRPr="000661FE">
        <w:rPr>
          <w:rFonts w:ascii="Calibri" w:hAnsi="Calibri"/>
          <w:b/>
          <w:i/>
          <w:u w:val="single"/>
        </w:rPr>
        <w:t>Bardage :</w:t>
      </w:r>
    </w:p>
    <w:p w14:paraId="4477C3F4" w14:textId="77777777" w:rsidR="00BE0A25" w:rsidRDefault="00BE0A25" w:rsidP="00BE0A25">
      <w:pPr>
        <w:pStyle w:val="NormalWeb"/>
        <w:ind w:left="720"/>
        <w:rPr>
          <w:rFonts w:ascii="Calibri" w:hAnsi="Calibri"/>
        </w:rPr>
      </w:pPr>
      <w:r>
        <w:rPr>
          <w:rFonts w:ascii="Calibri" w:hAnsi="Calibri"/>
        </w:rPr>
        <w:t>Néant.</w:t>
      </w:r>
    </w:p>
    <w:p w14:paraId="41A53A36"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2.9. EQUIPEMENTS MENAGERS </w:t>
      </w:r>
    </w:p>
    <w:p w14:paraId="7AB709E6" w14:textId="77777777" w:rsidR="00BE0A25" w:rsidRPr="00BA3E8E" w:rsidRDefault="00BE0A25" w:rsidP="00BE0A25">
      <w:pPr>
        <w:pStyle w:val="NormalWeb"/>
        <w:rPr>
          <w:rFonts w:ascii="Calibri" w:hAnsi="Calibri"/>
        </w:rPr>
      </w:pPr>
      <w:r w:rsidRPr="00BA3E8E">
        <w:rPr>
          <w:rFonts w:ascii="Calibri" w:hAnsi="Calibri"/>
        </w:rPr>
        <w:t xml:space="preserve">Néant. </w:t>
      </w:r>
      <w:r w:rsidRPr="00BA3E8E">
        <w:rPr>
          <w:rFonts w:ascii="Calibri" w:hAnsi="Calibri"/>
          <w:b/>
          <w:color w:val="FF0000"/>
        </w:rPr>
        <w:t>Les cuisines équipées ne sont pas comprises dans le prix de base.</w:t>
      </w:r>
      <w:r w:rsidRPr="00BA3E8E">
        <w:rPr>
          <w:rFonts w:ascii="Calibri" w:hAnsi="Calibri"/>
        </w:rPr>
        <w:t xml:space="preserve"> </w:t>
      </w:r>
    </w:p>
    <w:p w14:paraId="5B03A60D"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2.10. MOBILIER : placards et autres </w:t>
      </w:r>
    </w:p>
    <w:p w14:paraId="36063756" w14:textId="77777777" w:rsidR="00BE0A25" w:rsidRPr="00BA3E8E" w:rsidRDefault="00BE0A25" w:rsidP="00BE0A25">
      <w:pPr>
        <w:pStyle w:val="NormalWeb"/>
        <w:rPr>
          <w:rFonts w:ascii="Calibri" w:hAnsi="Calibri"/>
        </w:rPr>
      </w:pPr>
      <w:r w:rsidRPr="00BA3E8E">
        <w:rPr>
          <w:rFonts w:ascii="Calibri" w:hAnsi="Calibri"/>
        </w:rPr>
        <w:t xml:space="preserve">Néant. </w:t>
      </w:r>
    </w:p>
    <w:p w14:paraId="2785A653" w14:textId="77777777" w:rsidR="00BE0A25" w:rsidRPr="00BA3E8E" w:rsidRDefault="00BE0A25" w:rsidP="00BE0A25">
      <w:pPr>
        <w:pStyle w:val="NormalWeb"/>
        <w:rPr>
          <w:rFonts w:ascii="Calibri" w:hAnsi="Calibri"/>
          <w:b/>
          <w:color w:val="FF0000"/>
        </w:rPr>
      </w:pPr>
      <w:r w:rsidRPr="00BA3E8E">
        <w:rPr>
          <w:rFonts w:ascii="Calibri" w:hAnsi="Calibri"/>
          <w:b/>
          <w:color w:val="FF0000"/>
        </w:rPr>
        <w:t xml:space="preserve">L’aménagement intérieur représenté sur les plans ne l’est qu’à titre indicatif. </w:t>
      </w:r>
    </w:p>
    <w:p w14:paraId="4D4A8DF3"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2.11. SECURITE INCENDIE ET EXTINCTEURS </w:t>
      </w:r>
    </w:p>
    <w:p w14:paraId="40348E46" w14:textId="77777777" w:rsidR="00BE0A25" w:rsidRPr="00BA3E8E" w:rsidRDefault="00BE0A25" w:rsidP="00BE0A25">
      <w:pPr>
        <w:pStyle w:val="NormalWeb"/>
        <w:rPr>
          <w:rFonts w:ascii="Calibri" w:hAnsi="Calibri"/>
        </w:rPr>
      </w:pPr>
      <w:r w:rsidRPr="00BA3E8E">
        <w:rPr>
          <w:rFonts w:ascii="Calibri" w:hAnsi="Calibri"/>
        </w:rPr>
        <w:t xml:space="preserve">Suivant législation et prescriptions des autorités compétentes. </w:t>
      </w:r>
    </w:p>
    <w:p w14:paraId="3B42FBF5" w14:textId="77777777" w:rsidR="00BE0A25" w:rsidRDefault="00BE0A25" w:rsidP="00BE0A25">
      <w:pPr>
        <w:jc w:val="both"/>
        <w:rPr>
          <w:rFonts w:ascii="Calibri" w:hAnsi="Calibri"/>
          <w:b/>
          <w:sz w:val="24"/>
          <w:u w:val="single"/>
        </w:rPr>
      </w:pPr>
      <w:r w:rsidRPr="00BA3E8E">
        <w:rPr>
          <w:rFonts w:ascii="Calibri" w:hAnsi="Calibri"/>
          <w:b/>
          <w:sz w:val="24"/>
          <w:u w:val="single"/>
        </w:rPr>
        <w:t xml:space="preserve">3. AMENAGEMENTS EXTERIEURS  </w:t>
      </w:r>
    </w:p>
    <w:p w14:paraId="13C8A865" w14:textId="77777777" w:rsidR="00BE0A25" w:rsidRPr="00BA3E8E" w:rsidRDefault="00BE0A25" w:rsidP="00BE0A25">
      <w:pPr>
        <w:jc w:val="both"/>
        <w:rPr>
          <w:rFonts w:ascii="Calibri" w:hAnsi="Calibri"/>
          <w:b/>
          <w:sz w:val="24"/>
          <w:u w:val="single"/>
        </w:rPr>
      </w:pPr>
    </w:p>
    <w:p w14:paraId="13F0DB9F"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3.1. BOITES AUX LETTRES / NUMEROTATION HABITATION </w:t>
      </w:r>
    </w:p>
    <w:p w14:paraId="1A262DB1" w14:textId="77777777" w:rsidR="00BE0A25" w:rsidRPr="00BA3E8E" w:rsidRDefault="00BE0A25" w:rsidP="00BE0A25">
      <w:pPr>
        <w:pStyle w:val="NormalWeb"/>
        <w:rPr>
          <w:rFonts w:ascii="Calibri" w:hAnsi="Calibri"/>
          <w:b/>
          <w:color w:val="FF0000"/>
        </w:rPr>
      </w:pPr>
      <w:r w:rsidRPr="00BA3E8E">
        <w:rPr>
          <w:rFonts w:ascii="Calibri" w:hAnsi="Calibri"/>
          <w:b/>
          <w:color w:val="FF0000"/>
        </w:rPr>
        <w:t xml:space="preserve">A charge de l’acquéreur. </w:t>
      </w:r>
    </w:p>
    <w:p w14:paraId="45B3AB5A"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3.2. ORDURES : </w:t>
      </w:r>
    </w:p>
    <w:p w14:paraId="18C1838C" w14:textId="77777777" w:rsidR="00BE0A25" w:rsidRPr="00BA3E8E" w:rsidRDefault="00BE0A25" w:rsidP="00BE0A25">
      <w:pPr>
        <w:pStyle w:val="NormalWeb"/>
        <w:rPr>
          <w:rFonts w:ascii="Calibri" w:hAnsi="Calibri"/>
        </w:rPr>
      </w:pPr>
      <w:r w:rsidRPr="00BA3E8E">
        <w:rPr>
          <w:rFonts w:ascii="Calibri" w:hAnsi="Calibri"/>
        </w:rPr>
        <w:t xml:space="preserve">Stockage des ordures dans des poubelles individuelles fournies par le service d’hygiène assurant leur évacuation hebdomadaire. </w:t>
      </w:r>
    </w:p>
    <w:p w14:paraId="52E06242" w14:textId="77777777" w:rsidR="00BE0A25" w:rsidRPr="00791388" w:rsidRDefault="00BE0A25" w:rsidP="00BE0A25">
      <w:pPr>
        <w:pStyle w:val="NormalWeb"/>
        <w:rPr>
          <w:rFonts w:ascii="Calibri" w:hAnsi="Calibri"/>
        </w:rPr>
      </w:pPr>
      <w:r w:rsidRPr="00BA3E8E">
        <w:rPr>
          <w:rFonts w:ascii="Calibri" w:hAnsi="Calibri"/>
        </w:rPr>
        <w:t>Les demandes et frais relatifs à la mise à disposition des poubelles</w:t>
      </w:r>
      <w:r>
        <w:rPr>
          <w:rFonts w:ascii="Calibri" w:hAnsi="Calibri"/>
        </w:rPr>
        <w:t xml:space="preserve"> sont à charge de l’acquéreur. </w:t>
      </w:r>
    </w:p>
    <w:p w14:paraId="05265400"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3.3. VOIRIES D’ACCES </w:t>
      </w:r>
    </w:p>
    <w:p w14:paraId="2A712532" w14:textId="77777777" w:rsidR="00BE0A25" w:rsidRPr="00BA3E8E" w:rsidRDefault="00BE0A25" w:rsidP="00BE0A25">
      <w:pPr>
        <w:pStyle w:val="NormalWeb"/>
        <w:rPr>
          <w:rFonts w:ascii="Calibri" w:hAnsi="Calibri"/>
        </w:rPr>
      </w:pPr>
      <w:bookmarkStart w:id="8" w:name="_Hlk499306799"/>
      <w:r w:rsidRPr="00BA3E8E">
        <w:rPr>
          <w:rFonts w:ascii="Calibri" w:hAnsi="Calibri"/>
        </w:rPr>
        <w:t xml:space="preserve">Les accès desservant l’entrée à l’habitation et le garage, suivant plans, seront </w:t>
      </w:r>
      <w:r>
        <w:rPr>
          <w:rFonts w:ascii="Calibri" w:hAnsi="Calibri"/>
        </w:rPr>
        <w:t>réalisés en béton brut de finition.</w:t>
      </w:r>
      <w:r w:rsidRPr="00BA3E8E">
        <w:rPr>
          <w:rFonts w:ascii="Calibri" w:hAnsi="Calibri"/>
        </w:rPr>
        <w:t xml:space="preserve"> </w:t>
      </w:r>
      <w:r>
        <w:rPr>
          <w:rFonts w:ascii="Calibri" w:hAnsi="Calibri"/>
        </w:rPr>
        <w:t>La finition sera à charge de l’acquéreur.</w:t>
      </w:r>
    </w:p>
    <w:bookmarkEnd w:id="8"/>
    <w:p w14:paraId="51ACB48C" w14:textId="77777777" w:rsidR="00BE0A25" w:rsidRPr="00BA3E8E" w:rsidRDefault="00BE0A25" w:rsidP="00BE0A25">
      <w:pPr>
        <w:jc w:val="both"/>
        <w:rPr>
          <w:rFonts w:ascii="Calibri" w:hAnsi="Calibri"/>
          <w:b/>
          <w:sz w:val="24"/>
          <w:u w:val="single"/>
        </w:rPr>
      </w:pPr>
      <w:r>
        <w:rPr>
          <w:rFonts w:ascii="Calibri" w:hAnsi="Calibri"/>
          <w:b/>
          <w:sz w:val="24"/>
          <w:u w:val="single"/>
        </w:rPr>
        <w:br w:type="page"/>
      </w:r>
      <w:r w:rsidRPr="00BA3E8E">
        <w:rPr>
          <w:rFonts w:ascii="Calibri" w:hAnsi="Calibri"/>
          <w:b/>
          <w:sz w:val="24"/>
          <w:u w:val="single"/>
        </w:rPr>
        <w:lastRenderedPageBreak/>
        <w:t xml:space="preserve">3.4. AIRES DE STATIONNEMENT </w:t>
      </w:r>
    </w:p>
    <w:p w14:paraId="69974057" w14:textId="77777777" w:rsidR="00BE0A25" w:rsidRPr="00BA3E8E" w:rsidRDefault="00BE0A25" w:rsidP="00BE0A25">
      <w:pPr>
        <w:pStyle w:val="NormalWeb"/>
        <w:rPr>
          <w:rFonts w:ascii="Calibri" w:hAnsi="Calibri"/>
        </w:rPr>
      </w:pPr>
      <w:bookmarkStart w:id="9" w:name="_Hlk499306811"/>
      <w:r w:rsidRPr="00BA3E8E">
        <w:rPr>
          <w:rFonts w:ascii="Calibri" w:hAnsi="Calibri"/>
        </w:rPr>
        <w:t xml:space="preserve">Les accès desservant l’entrée à l’habitation et le garage, suivant plans, seront </w:t>
      </w:r>
      <w:r>
        <w:rPr>
          <w:rFonts w:ascii="Calibri" w:hAnsi="Calibri"/>
        </w:rPr>
        <w:t>réalisés en béton brut de finition.</w:t>
      </w:r>
      <w:r w:rsidRPr="00BA3E8E">
        <w:rPr>
          <w:rFonts w:ascii="Calibri" w:hAnsi="Calibri"/>
        </w:rPr>
        <w:t xml:space="preserve"> </w:t>
      </w:r>
      <w:r>
        <w:rPr>
          <w:rFonts w:ascii="Calibri" w:hAnsi="Calibri"/>
        </w:rPr>
        <w:t>La finition sera à charge de l’acquéreur.</w:t>
      </w:r>
    </w:p>
    <w:bookmarkEnd w:id="9"/>
    <w:p w14:paraId="6A8C2F81"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3.5. GARAGES EXTERIEURS </w:t>
      </w:r>
    </w:p>
    <w:p w14:paraId="1F076944" w14:textId="77777777" w:rsidR="00BE0A25" w:rsidRPr="00BA3E8E" w:rsidRDefault="00BE0A25" w:rsidP="00BE0A25">
      <w:pPr>
        <w:pStyle w:val="NormalWeb"/>
        <w:rPr>
          <w:rFonts w:ascii="Calibri" w:hAnsi="Calibri"/>
        </w:rPr>
      </w:pPr>
      <w:r w:rsidRPr="00BA3E8E">
        <w:rPr>
          <w:rFonts w:ascii="Calibri" w:hAnsi="Calibri"/>
        </w:rPr>
        <w:t xml:space="preserve">Néant. </w:t>
      </w:r>
    </w:p>
    <w:p w14:paraId="7A5E23C6" w14:textId="77777777" w:rsidR="00BE0A25" w:rsidRDefault="00BE0A25" w:rsidP="00BE0A25">
      <w:pPr>
        <w:jc w:val="both"/>
        <w:rPr>
          <w:rFonts w:ascii="Calibri" w:hAnsi="Calibri"/>
          <w:b/>
          <w:sz w:val="24"/>
          <w:u w:val="single"/>
        </w:rPr>
      </w:pPr>
      <w:r w:rsidRPr="00BA3E8E">
        <w:rPr>
          <w:rFonts w:ascii="Calibri" w:hAnsi="Calibri"/>
          <w:b/>
          <w:sz w:val="24"/>
          <w:u w:val="single"/>
        </w:rPr>
        <w:t xml:space="preserve">3.6. ESPACES EXTERIEURS </w:t>
      </w:r>
    </w:p>
    <w:p w14:paraId="088F6D7A" w14:textId="77777777" w:rsidR="00BE0A25" w:rsidRPr="00BA3E8E" w:rsidRDefault="00BE0A25" w:rsidP="00BE0A25">
      <w:pPr>
        <w:jc w:val="both"/>
        <w:rPr>
          <w:rFonts w:ascii="Calibri" w:hAnsi="Calibri"/>
          <w:b/>
          <w:sz w:val="24"/>
          <w:u w:val="single"/>
        </w:rPr>
      </w:pPr>
    </w:p>
    <w:p w14:paraId="01678F41"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3.6.1. Jardin </w:t>
      </w:r>
    </w:p>
    <w:p w14:paraId="7CEF7159" w14:textId="1DBC7340" w:rsidR="00BE0A25" w:rsidRPr="00BA3E8E" w:rsidRDefault="00077128" w:rsidP="00BE0A25">
      <w:pPr>
        <w:pStyle w:val="NormalWeb"/>
        <w:rPr>
          <w:rFonts w:ascii="Calibri" w:hAnsi="Calibri"/>
        </w:rPr>
      </w:pPr>
      <w:r>
        <w:rPr>
          <w:rFonts w:ascii="Calibri" w:hAnsi="Calibri"/>
        </w:rPr>
        <w:t>Sans objet.</w:t>
      </w:r>
    </w:p>
    <w:p w14:paraId="08DC6124" w14:textId="77777777" w:rsidR="00BE0A25" w:rsidRPr="006D7697" w:rsidRDefault="00BE0A25" w:rsidP="00BE0A25">
      <w:pPr>
        <w:jc w:val="both"/>
        <w:rPr>
          <w:rFonts w:ascii="Calibri" w:hAnsi="Calibri"/>
          <w:b/>
          <w:sz w:val="24"/>
          <w:u w:val="single"/>
        </w:rPr>
      </w:pPr>
      <w:r w:rsidRPr="006D7697">
        <w:rPr>
          <w:rFonts w:ascii="Calibri" w:hAnsi="Calibri"/>
          <w:b/>
          <w:sz w:val="24"/>
          <w:u w:val="single"/>
        </w:rPr>
        <w:t>3.6.2. Terrasse extérieure RDC :</w:t>
      </w:r>
    </w:p>
    <w:p w14:paraId="09876033" w14:textId="77777777" w:rsidR="00BE0A25" w:rsidRPr="006D7697" w:rsidRDefault="00BE0A25" w:rsidP="00BE0A25">
      <w:pPr>
        <w:jc w:val="both"/>
        <w:rPr>
          <w:rFonts w:ascii="Calibri" w:hAnsi="Calibri"/>
          <w:b/>
          <w:sz w:val="24"/>
          <w:u w:val="single"/>
        </w:rPr>
      </w:pPr>
    </w:p>
    <w:p w14:paraId="298227E5" w14:textId="31E937E6" w:rsidR="00BE0A25" w:rsidRPr="00791388" w:rsidRDefault="00BE0A25" w:rsidP="00BE0A25">
      <w:pPr>
        <w:jc w:val="both"/>
        <w:rPr>
          <w:rFonts w:ascii="Calibri" w:hAnsi="Calibri"/>
          <w:sz w:val="24"/>
        </w:rPr>
      </w:pPr>
      <w:bookmarkStart w:id="10" w:name="_Hlk499306832"/>
      <w:r w:rsidRPr="006D7697">
        <w:rPr>
          <w:rFonts w:ascii="Calibri" w:hAnsi="Calibri"/>
          <w:sz w:val="24"/>
        </w:rPr>
        <w:t>La terrasse suivant plans sera réalisée en béton brut de finition. La finition de la terrasse est prévue en dalle</w:t>
      </w:r>
      <w:r w:rsidR="006D7697">
        <w:rPr>
          <w:rFonts w:ascii="Calibri" w:hAnsi="Calibri"/>
          <w:sz w:val="24"/>
        </w:rPr>
        <w:t>s carrelage sur plots ou scellé sur chape - Format 60x60x2cm.</w:t>
      </w:r>
    </w:p>
    <w:bookmarkEnd w:id="10"/>
    <w:p w14:paraId="01414BD8" w14:textId="77777777" w:rsidR="00BE0A25" w:rsidRDefault="00BE0A25" w:rsidP="00BE0A25">
      <w:pPr>
        <w:jc w:val="both"/>
        <w:rPr>
          <w:rFonts w:ascii="Calibri" w:hAnsi="Calibri"/>
          <w:b/>
          <w:sz w:val="24"/>
          <w:u w:val="single"/>
        </w:rPr>
      </w:pPr>
    </w:p>
    <w:p w14:paraId="4107542B"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3.6.3. Clôtures, muret, etc… </w:t>
      </w:r>
    </w:p>
    <w:p w14:paraId="5134C006" w14:textId="77777777" w:rsidR="00BE0A25" w:rsidRPr="00BA3E8E" w:rsidRDefault="00BE0A25" w:rsidP="00BE0A25">
      <w:pPr>
        <w:pStyle w:val="NormalWeb"/>
        <w:rPr>
          <w:rFonts w:ascii="Calibri" w:hAnsi="Calibri"/>
        </w:rPr>
      </w:pPr>
      <w:r w:rsidRPr="00BA3E8E">
        <w:rPr>
          <w:rFonts w:ascii="Calibri" w:hAnsi="Calibri"/>
        </w:rPr>
        <w:t xml:space="preserve">Tous moyens de délimitation de la parcelle par une clôture, muret, végétation, etc...  </w:t>
      </w:r>
      <w:proofErr w:type="gramStart"/>
      <w:r w:rsidRPr="00BA3E8E">
        <w:rPr>
          <w:rFonts w:ascii="Calibri" w:hAnsi="Calibri"/>
        </w:rPr>
        <w:t>seront</w:t>
      </w:r>
      <w:proofErr w:type="gramEnd"/>
      <w:r w:rsidRPr="00BA3E8E">
        <w:rPr>
          <w:rFonts w:ascii="Calibri" w:hAnsi="Calibri"/>
        </w:rPr>
        <w:t xml:space="preserve"> à charge de l’acquéreur. </w:t>
      </w:r>
    </w:p>
    <w:p w14:paraId="6FB799A4" w14:textId="77777777" w:rsidR="00BE0A25" w:rsidRDefault="00BE0A25" w:rsidP="00BE0A25">
      <w:pPr>
        <w:jc w:val="both"/>
        <w:rPr>
          <w:rFonts w:ascii="Calibri" w:hAnsi="Calibri"/>
          <w:b/>
          <w:sz w:val="24"/>
          <w:u w:val="single"/>
        </w:rPr>
      </w:pPr>
      <w:r w:rsidRPr="00BA3E8E">
        <w:rPr>
          <w:rFonts w:ascii="Calibri" w:hAnsi="Calibri"/>
          <w:b/>
          <w:sz w:val="24"/>
          <w:u w:val="single"/>
        </w:rPr>
        <w:t xml:space="preserve">3.7. ELECTRICTE : équipements </w:t>
      </w:r>
    </w:p>
    <w:p w14:paraId="718E2542" w14:textId="77777777" w:rsidR="00BE0A25" w:rsidRPr="00BA3E8E" w:rsidRDefault="00BE0A25" w:rsidP="00BE0A25">
      <w:pPr>
        <w:jc w:val="both"/>
        <w:rPr>
          <w:rFonts w:ascii="Calibri" w:hAnsi="Calibri"/>
          <w:b/>
          <w:sz w:val="24"/>
          <w:u w:val="single"/>
        </w:rPr>
      </w:pPr>
    </w:p>
    <w:p w14:paraId="75383867"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3.7.1. Signalisation de l’entrée de l’immeuble </w:t>
      </w:r>
    </w:p>
    <w:p w14:paraId="08D8C91F" w14:textId="77777777" w:rsidR="00BE0A25" w:rsidRPr="00BA3E8E" w:rsidRDefault="00BE0A25" w:rsidP="00BE0A25">
      <w:pPr>
        <w:pStyle w:val="NormalWeb"/>
        <w:rPr>
          <w:rFonts w:ascii="Calibri" w:hAnsi="Calibri"/>
        </w:rPr>
      </w:pPr>
      <w:proofErr w:type="gramStart"/>
      <w:r w:rsidRPr="00BA3E8E">
        <w:rPr>
          <w:rFonts w:ascii="Calibri" w:hAnsi="Calibri"/>
        </w:rPr>
        <w:t>Voir  2.5.2</w:t>
      </w:r>
      <w:proofErr w:type="gramEnd"/>
      <w:r w:rsidRPr="00BA3E8E">
        <w:rPr>
          <w:rFonts w:ascii="Calibri" w:hAnsi="Calibri"/>
        </w:rPr>
        <w:t xml:space="preserve"> « entrée » </w:t>
      </w:r>
    </w:p>
    <w:p w14:paraId="7FA86DEB"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3.7.2. Voiries d’accès </w:t>
      </w:r>
    </w:p>
    <w:p w14:paraId="7B8DD165" w14:textId="77777777" w:rsidR="00BE0A25" w:rsidRPr="00BA3E8E" w:rsidRDefault="00BE0A25" w:rsidP="00BE0A25">
      <w:pPr>
        <w:pStyle w:val="NormalWeb"/>
        <w:rPr>
          <w:rFonts w:ascii="Calibri" w:hAnsi="Calibri"/>
        </w:rPr>
      </w:pPr>
      <w:r w:rsidRPr="00BA3E8E">
        <w:rPr>
          <w:rFonts w:ascii="Calibri" w:hAnsi="Calibri"/>
        </w:rPr>
        <w:t xml:space="preserve">Possibilité de placer des points lumineux dans le chemin d’accès, en option et à charge de l’acquéreur. </w:t>
      </w:r>
    </w:p>
    <w:p w14:paraId="0AA707CE" w14:textId="5B122FD8" w:rsidR="00BE0A25" w:rsidRDefault="00BE0A25" w:rsidP="00BE0A25">
      <w:pPr>
        <w:jc w:val="both"/>
        <w:rPr>
          <w:rFonts w:ascii="Calibri" w:hAnsi="Calibri"/>
          <w:b/>
          <w:sz w:val="24"/>
          <w:u w:val="single"/>
        </w:rPr>
      </w:pPr>
      <w:r w:rsidRPr="00BA3E8E">
        <w:rPr>
          <w:rFonts w:ascii="Calibri" w:hAnsi="Calibri"/>
          <w:b/>
          <w:sz w:val="24"/>
          <w:u w:val="single"/>
        </w:rPr>
        <w:t xml:space="preserve">3.8. RESEAUX DIVERS </w:t>
      </w:r>
    </w:p>
    <w:p w14:paraId="63C261A2" w14:textId="332880D5" w:rsidR="006D7697" w:rsidRDefault="006D7697" w:rsidP="00BE0A25">
      <w:pPr>
        <w:jc w:val="both"/>
        <w:rPr>
          <w:rFonts w:ascii="Calibri" w:hAnsi="Calibri"/>
          <w:b/>
          <w:sz w:val="24"/>
          <w:u w:val="single"/>
        </w:rPr>
      </w:pPr>
    </w:p>
    <w:p w14:paraId="33E34452" w14:textId="40C6F459" w:rsidR="006D7697" w:rsidRDefault="006D7697" w:rsidP="00BE0A25">
      <w:pPr>
        <w:jc w:val="both"/>
        <w:rPr>
          <w:rFonts w:ascii="Calibri" w:hAnsi="Calibri"/>
          <w:b/>
          <w:sz w:val="24"/>
          <w:u w:val="single"/>
        </w:rPr>
      </w:pPr>
      <w:r>
        <w:rPr>
          <w:rFonts w:ascii="Calibri" w:hAnsi="Calibri"/>
          <w:b/>
          <w:sz w:val="24"/>
          <w:u w:val="single"/>
        </w:rPr>
        <w:t>Le client aura à sa charge les raccordements des réseaux ci-dessous en dehors de la limite de propriété (Trottoir-Voirie). De la construction à la limite de propriété les réseaux seront amenés par le constructeur.</w:t>
      </w:r>
    </w:p>
    <w:p w14:paraId="44E323E8" w14:textId="77777777" w:rsidR="00BE0A25" w:rsidRPr="00BA3E8E" w:rsidRDefault="00BE0A25" w:rsidP="00BE0A25">
      <w:pPr>
        <w:jc w:val="both"/>
        <w:rPr>
          <w:rFonts w:ascii="Calibri" w:hAnsi="Calibri"/>
          <w:b/>
          <w:sz w:val="24"/>
          <w:u w:val="single"/>
        </w:rPr>
      </w:pPr>
    </w:p>
    <w:p w14:paraId="58E54C5A"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3.8.1. Eau </w:t>
      </w:r>
    </w:p>
    <w:p w14:paraId="6FAF0710" w14:textId="77777777" w:rsidR="00BE0A25" w:rsidRPr="00BA3E8E" w:rsidRDefault="00BE0A25" w:rsidP="00BE0A25">
      <w:pPr>
        <w:pStyle w:val="NormalWeb"/>
        <w:rPr>
          <w:rFonts w:ascii="Calibri" w:hAnsi="Calibri"/>
        </w:rPr>
      </w:pPr>
      <w:r w:rsidRPr="00BA3E8E">
        <w:rPr>
          <w:rFonts w:ascii="Calibri" w:hAnsi="Calibri"/>
        </w:rPr>
        <w:t xml:space="preserve">A partir du réseau public par tranchée vers le local technique et/ou le garage. Branchement exécuté par les services compétents de la commune. </w:t>
      </w:r>
    </w:p>
    <w:p w14:paraId="28AEE002" w14:textId="77777777" w:rsidR="00BE0A25" w:rsidRPr="00BA3E8E" w:rsidRDefault="00BE0A25" w:rsidP="00BE0A25">
      <w:pPr>
        <w:jc w:val="both"/>
        <w:rPr>
          <w:rFonts w:ascii="Calibri" w:hAnsi="Calibri"/>
          <w:b/>
          <w:sz w:val="24"/>
          <w:u w:val="single"/>
        </w:rPr>
      </w:pPr>
      <w:r>
        <w:rPr>
          <w:rFonts w:ascii="Calibri" w:hAnsi="Calibri"/>
          <w:b/>
          <w:sz w:val="24"/>
          <w:u w:val="single"/>
        </w:rPr>
        <w:br w:type="page"/>
      </w:r>
      <w:r w:rsidRPr="00BA3E8E">
        <w:rPr>
          <w:rFonts w:ascii="Calibri" w:hAnsi="Calibri"/>
          <w:b/>
          <w:sz w:val="24"/>
          <w:u w:val="single"/>
        </w:rPr>
        <w:lastRenderedPageBreak/>
        <w:t>3.8.2. Gaz (le cas échéant)</w:t>
      </w:r>
    </w:p>
    <w:p w14:paraId="0CABD7D6" w14:textId="1518875F" w:rsidR="00BE0A25" w:rsidRPr="00BA3E8E" w:rsidRDefault="00077128" w:rsidP="00BE0A25">
      <w:pPr>
        <w:pStyle w:val="NormalWeb"/>
        <w:rPr>
          <w:rFonts w:ascii="Calibri" w:hAnsi="Calibri"/>
        </w:rPr>
      </w:pPr>
      <w:r>
        <w:rPr>
          <w:rFonts w:ascii="Calibri" w:hAnsi="Calibri"/>
        </w:rPr>
        <w:t>Sans objet.</w:t>
      </w:r>
    </w:p>
    <w:p w14:paraId="3783F2A7"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3.12.3. Electricité </w:t>
      </w:r>
    </w:p>
    <w:p w14:paraId="5C00B633" w14:textId="77777777" w:rsidR="00BE0A25" w:rsidRPr="00BA3E8E" w:rsidRDefault="00BE0A25" w:rsidP="00BE0A25">
      <w:pPr>
        <w:pStyle w:val="NormalWeb"/>
        <w:rPr>
          <w:rFonts w:ascii="Calibri" w:hAnsi="Calibri"/>
        </w:rPr>
      </w:pPr>
      <w:r w:rsidRPr="00BA3E8E">
        <w:rPr>
          <w:rFonts w:ascii="Calibri" w:hAnsi="Calibri"/>
        </w:rPr>
        <w:t xml:space="preserve">A partir du réseau public par tranchée vers le local électrique. </w:t>
      </w:r>
    </w:p>
    <w:p w14:paraId="225AB1F3" w14:textId="77777777" w:rsidR="00BE0A25" w:rsidRPr="00BA3E8E" w:rsidRDefault="00BE0A25" w:rsidP="00BE0A25">
      <w:pPr>
        <w:pStyle w:val="NormalWeb"/>
        <w:rPr>
          <w:rFonts w:ascii="Calibri" w:hAnsi="Calibri"/>
        </w:rPr>
      </w:pPr>
      <w:r w:rsidRPr="00BA3E8E">
        <w:rPr>
          <w:rFonts w:ascii="Calibri" w:hAnsi="Calibri"/>
        </w:rPr>
        <w:t xml:space="preserve">Branchement exécuté par les services compétents de la société distributrice. </w:t>
      </w:r>
    </w:p>
    <w:p w14:paraId="0C696E94"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3.8.4. Egouts </w:t>
      </w:r>
    </w:p>
    <w:p w14:paraId="43C3D931" w14:textId="4C192AD8" w:rsidR="00BE0A25" w:rsidRPr="00BA3E8E" w:rsidRDefault="00BE0A25" w:rsidP="00BE0A25">
      <w:pPr>
        <w:pStyle w:val="NormalWeb"/>
        <w:rPr>
          <w:rFonts w:ascii="Calibri" w:hAnsi="Calibri"/>
        </w:rPr>
      </w:pPr>
      <w:r w:rsidRPr="00BA3E8E">
        <w:rPr>
          <w:rFonts w:ascii="Calibri" w:hAnsi="Calibri"/>
        </w:rPr>
        <w:t xml:space="preserve">Voir 1.7.4. Branchements aux égouts. </w:t>
      </w:r>
      <w:r w:rsidR="006D7697">
        <w:rPr>
          <w:rFonts w:ascii="Calibri" w:hAnsi="Calibri"/>
        </w:rPr>
        <w:t>Amené du réseau d’égout jusqu’en limite de propriété. End dehors de celle-ci, les frais sont à charge de l’acquéreur.</w:t>
      </w:r>
    </w:p>
    <w:p w14:paraId="4B6FF3D5"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3.8.5. Drainage du terrain </w:t>
      </w:r>
    </w:p>
    <w:p w14:paraId="20EA13B7" w14:textId="77777777" w:rsidR="00BE0A25" w:rsidRPr="00BA3E8E" w:rsidRDefault="00BE0A25" w:rsidP="00BE0A25">
      <w:pPr>
        <w:pStyle w:val="NormalWeb"/>
        <w:rPr>
          <w:rFonts w:ascii="Calibri" w:hAnsi="Calibri"/>
        </w:rPr>
      </w:pPr>
      <w:r w:rsidRPr="00BA3E8E">
        <w:rPr>
          <w:rFonts w:ascii="Calibri" w:hAnsi="Calibri"/>
        </w:rPr>
        <w:t xml:space="preserve">Un drainage efficace en tuyaux PVC de diamètre approprié est prévu sur le pourtour de l’immeuble au niveau des fondations, dans les limites des possibilités de réalisation. </w:t>
      </w:r>
    </w:p>
    <w:p w14:paraId="4F030515"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 xml:space="preserve">3.8.6. Evacuation des eaux de pluie sur chemins et aires </w:t>
      </w:r>
    </w:p>
    <w:p w14:paraId="41E6D9E9" w14:textId="77777777" w:rsidR="00BE0A25" w:rsidRPr="00BA3E8E" w:rsidRDefault="00BE0A25" w:rsidP="00BE0A25">
      <w:pPr>
        <w:pStyle w:val="NormalWeb"/>
        <w:rPr>
          <w:rFonts w:ascii="Calibri" w:hAnsi="Calibri"/>
        </w:rPr>
      </w:pPr>
      <w:r w:rsidRPr="00BA3E8E">
        <w:rPr>
          <w:rFonts w:ascii="Calibri" w:hAnsi="Calibri"/>
        </w:rPr>
        <w:t xml:space="preserve">Rigoles d’écoulement en béton préfabriqué avec grilles en acier galvanisé (genre </w:t>
      </w:r>
      <w:proofErr w:type="spellStart"/>
      <w:r w:rsidRPr="00BA3E8E">
        <w:rPr>
          <w:rFonts w:ascii="Calibri" w:hAnsi="Calibri"/>
        </w:rPr>
        <w:t>Birco</w:t>
      </w:r>
      <w:proofErr w:type="spellEnd"/>
      <w:r w:rsidRPr="00BA3E8E">
        <w:rPr>
          <w:rFonts w:ascii="Calibri" w:hAnsi="Calibri"/>
        </w:rPr>
        <w:t xml:space="preserve">) ou similaire et/ou files de pavés béton pour les voiries d’accès, raccordés à l’égout. </w:t>
      </w:r>
    </w:p>
    <w:p w14:paraId="50428CF8" w14:textId="77777777" w:rsidR="00BE0A25" w:rsidRDefault="00BE0A25" w:rsidP="00BE0A25">
      <w:pPr>
        <w:jc w:val="both"/>
        <w:rPr>
          <w:rFonts w:ascii="Calibri" w:hAnsi="Calibri"/>
          <w:b/>
          <w:sz w:val="24"/>
          <w:u w:val="single"/>
        </w:rPr>
      </w:pPr>
      <w:r w:rsidRPr="00BA3E8E">
        <w:rPr>
          <w:rFonts w:ascii="Calibri" w:hAnsi="Calibri"/>
          <w:b/>
          <w:sz w:val="24"/>
          <w:u w:val="single"/>
        </w:rPr>
        <w:t xml:space="preserve">3.8.7. Télécommunications </w:t>
      </w:r>
    </w:p>
    <w:p w14:paraId="2426F151" w14:textId="77777777" w:rsidR="00BE0A25" w:rsidRPr="00BA3E8E" w:rsidRDefault="00BE0A25" w:rsidP="00BE0A25">
      <w:pPr>
        <w:jc w:val="both"/>
        <w:rPr>
          <w:rFonts w:ascii="Calibri" w:hAnsi="Calibri"/>
          <w:b/>
          <w:sz w:val="24"/>
          <w:u w:val="single"/>
        </w:rPr>
      </w:pPr>
    </w:p>
    <w:p w14:paraId="0504877F"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3.8.7.1. Antenne collective ou parabolique</w:t>
      </w:r>
    </w:p>
    <w:p w14:paraId="19CEC92A" w14:textId="77777777" w:rsidR="00BE0A25" w:rsidRPr="00BA3E8E" w:rsidRDefault="00BE0A25" w:rsidP="00BE0A25">
      <w:pPr>
        <w:pStyle w:val="NormalWeb"/>
        <w:rPr>
          <w:rFonts w:ascii="Calibri" w:hAnsi="Calibri"/>
        </w:rPr>
      </w:pPr>
      <w:r>
        <w:rPr>
          <w:rFonts w:ascii="Calibri" w:hAnsi="Calibri"/>
        </w:rPr>
        <w:t>A charge de l’acquéreur.</w:t>
      </w:r>
    </w:p>
    <w:p w14:paraId="2D080250" w14:textId="77777777" w:rsidR="00BE0A25" w:rsidRPr="00BA3E8E" w:rsidRDefault="00BE0A25" w:rsidP="00BE0A25">
      <w:pPr>
        <w:pStyle w:val="NormalWeb"/>
        <w:rPr>
          <w:rFonts w:ascii="Calibri" w:hAnsi="Calibri"/>
        </w:rPr>
      </w:pPr>
      <w:r w:rsidRPr="00BA3E8E">
        <w:rPr>
          <w:rFonts w:ascii="Calibri" w:hAnsi="Calibri"/>
        </w:rPr>
        <w:t xml:space="preserve">Soit à partir du réseau par tranchée vers le local électrique, suivant prescriptions du service de distribution concerné. </w:t>
      </w:r>
    </w:p>
    <w:p w14:paraId="274D776E" w14:textId="77777777" w:rsidR="00BE0A25" w:rsidRPr="00BA3E8E" w:rsidRDefault="00BE0A25" w:rsidP="00BE0A25">
      <w:pPr>
        <w:pStyle w:val="NormalWeb"/>
        <w:rPr>
          <w:rFonts w:ascii="Calibri" w:hAnsi="Calibri"/>
        </w:rPr>
      </w:pPr>
      <w:r w:rsidRPr="00BA3E8E">
        <w:rPr>
          <w:rFonts w:ascii="Calibri" w:hAnsi="Calibri"/>
        </w:rPr>
        <w:t xml:space="preserve">Tous les frais de câblage et de raccordement individuels/privatifs sont à charge des acquéreurs. </w:t>
      </w:r>
    </w:p>
    <w:p w14:paraId="61EB6B8F" w14:textId="77777777" w:rsidR="00BE0A25" w:rsidRPr="00BA3E8E" w:rsidRDefault="00BE0A25" w:rsidP="00BE0A25">
      <w:pPr>
        <w:pStyle w:val="NormalWeb"/>
        <w:rPr>
          <w:rFonts w:ascii="Calibri" w:hAnsi="Calibri"/>
        </w:rPr>
      </w:pPr>
      <w:r w:rsidRPr="00BA3E8E">
        <w:rPr>
          <w:rFonts w:ascii="Calibri" w:hAnsi="Calibri"/>
        </w:rPr>
        <w:t xml:space="preserve">Soit par antenne parabolique avec tuyau vide vers les appartements, le câblage et les récepteurs privatifs étant à charge de l’acquéreur. </w:t>
      </w:r>
    </w:p>
    <w:p w14:paraId="1F8A3A6C" w14:textId="77777777" w:rsidR="00BE0A25" w:rsidRPr="00BA3E8E" w:rsidRDefault="00BE0A25" w:rsidP="00BE0A25">
      <w:pPr>
        <w:jc w:val="both"/>
        <w:rPr>
          <w:rFonts w:ascii="Calibri" w:hAnsi="Calibri"/>
          <w:b/>
          <w:sz w:val="24"/>
          <w:u w:val="single"/>
        </w:rPr>
      </w:pPr>
      <w:r w:rsidRPr="00BA3E8E">
        <w:rPr>
          <w:rFonts w:ascii="Calibri" w:hAnsi="Calibri"/>
          <w:b/>
          <w:sz w:val="24"/>
          <w:u w:val="single"/>
        </w:rPr>
        <w:t>3.8.7.2. Téléphone</w:t>
      </w:r>
    </w:p>
    <w:p w14:paraId="14F0032D" w14:textId="77777777" w:rsidR="00BE0A25" w:rsidRPr="00BA3E8E" w:rsidRDefault="00BE0A25" w:rsidP="00BE0A25">
      <w:pPr>
        <w:pStyle w:val="NormalWeb"/>
        <w:rPr>
          <w:rFonts w:ascii="Calibri" w:hAnsi="Calibri"/>
        </w:rPr>
      </w:pPr>
      <w:r w:rsidRPr="00BA3E8E">
        <w:rPr>
          <w:rFonts w:ascii="Calibri" w:hAnsi="Calibri"/>
        </w:rPr>
        <w:t xml:space="preserve">A partir du réseau public des P&amp;T par tranchée vers le local électrique, suivant prescriptions du service technique des P&amp;T. </w:t>
      </w:r>
    </w:p>
    <w:p w14:paraId="56B682D4" w14:textId="77777777" w:rsidR="00BE0A25" w:rsidRPr="00BA3E8E" w:rsidRDefault="00BE0A25" w:rsidP="00BE0A25">
      <w:pPr>
        <w:pStyle w:val="NormalWeb"/>
        <w:rPr>
          <w:rFonts w:ascii="Calibri" w:hAnsi="Calibri"/>
        </w:rPr>
      </w:pPr>
      <w:r w:rsidRPr="00BA3E8E">
        <w:rPr>
          <w:rFonts w:ascii="Calibri" w:hAnsi="Calibri"/>
        </w:rPr>
        <w:t xml:space="preserve">Tous les frais de câblage et de raccordement individuels/privatifs sont à charge des acquéreurs. </w:t>
      </w:r>
    </w:p>
    <w:p w14:paraId="32C5E2AC" w14:textId="77777777" w:rsidR="00BE0A25" w:rsidRPr="00BA3E8E" w:rsidRDefault="00BE0A25" w:rsidP="00BE0A25">
      <w:pPr>
        <w:jc w:val="both"/>
        <w:rPr>
          <w:rFonts w:ascii="Calibri" w:hAnsi="Calibri"/>
          <w:b/>
          <w:sz w:val="24"/>
          <w:u w:val="single"/>
        </w:rPr>
      </w:pPr>
      <w:r>
        <w:rPr>
          <w:rFonts w:ascii="Calibri" w:hAnsi="Calibri"/>
          <w:b/>
          <w:sz w:val="24"/>
          <w:u w:val="single"/>
        </w:rPr>
        <w:br w:type="page"/>
      </w:r>
      <w:r w:rsidRPr="00BA3E8E">
        <w:rPr>
          <w:rFonts w:ascii="Calibri" w:hAnsi="Calibri"/>
          <w:b/>
          <w:sz w:val="24"/>
          <w:u w:val="single"/>
        </w:rPr>
        <w:lastRenderedPageBreak/>
        <w:t xml:space="preserve">3.9. Trottoirs </w:t>
      </w:r>
    </w:p>
    <w:p w14:paraId="6C95AA49" w14:textId="77777777" w:rsidR="00BE0A25" w:rsidRPr="00BA3E8E" w:rsidRDefault="00BE0A25" w:rsidP="00BE0A25">
      <w:pPr>
        <w:pStyle w:val="NormalWeb"/>
        <w:rPr>
          <w:rFonts w:ascii="Calibri" w:hAnsi="Calibri"/>
        </w:rPr>
      </w:pPr>
      <w:r w:rsidRPr="00BA3E8E">
        <w:rPr>
          <w:rFonts w:ascii="Calibri" w:hAnsi="Calibri"/>
        </w:rPr>
        <w:t xml:space="preserve">Trottoirs aménagés, suivant plan et suivant les prescriptions de la Commune et/ou de l’Administration des Ponts &amp; Chaussées. </w:t>
      </w:r>
    </w:p>
    <w:p w14:paraId="44B2AF80" w14:textId="77777777" w:rsidR="00BE0A25" w:rsidRDefault="00BE0A25" w:rsidP="00BE0A25">
      <w:pPr>
        <w:widowControl w:val="0"/>
        <w:autoSpaceDE w:val="0"/>
        <w:autoSpaceDN w:val="0"/>
        <w:adjustRightInd w:val="0"/>
        <w:rPr>
          <w:rFonts w:cs="CenturyGothic"/>
          <w:szCs w:val="17"/>
        </w:rPr>
      </w:pPr>
    </w:p>
    <w:p w14:paraId="16039A71" w14:textId="77777777" w:rsidR="00BE0A25" w:rsidRDefault="00BE0A25" w:rsidP="00BE0A25">
      <w:pPr>
        <w:widowControl w:val="0"/>
        <w:autoSpaceDE w:val="0"/>
        <w:autoSpaceDN w:val="0"/>
        <w:adjustRightInd w:val="0"/>
        <w:rPr>
          <w:rFonts w:cs="CenturyGothic"/>
          <w:szCs w:val="17"/>
        </w:rPr>
      </w:pPr>
    </w:p>
    <w:tbl>
      <w:tblPr>
        <w:tblW w:w="0" w:type="auto"/>
        <w:jc w:val="right"/>
        <w:tblLayout w:type="fixed"/>
        <w:tblCellMar>
          <w:left w:w="30" w:type="dxa"/>
          <w:right w:w="30" w:type="dxa"/>
        </w:tblCellMar>
        <w:tblLook w:val="04A0" w:firstRow="1" w:lastRow="0" w:firstColumn="1" w:lastColumn="0" w:noHBand="0" w:noVBand="1"/>
      </w:tblPr>
      <w:tblGrid>
        <w:gridCol w:w="1546"/>
        <w:gridCol w:w="1545"/>
        <w:gridCol w:w="1546"/>
        <w:gridCol w:w="2049"/>
      </w:tblGrid>
      <w:tr w:rsidR="00BE0A25" w14:paraId="7B9C094B" w14:textId="77777777" w:rsidTr="006D7697">
        <w:trPr>
          <w:trHeight w:val="348"/>
          <w:jc w:val="right"/>
        </w:trPr>
        <w:tc>
          <w:tcPr>
            <w:tcW w:w="3091" w:type="dxa"/>
            <w:gridSpan w:val="2"/>
            <w:tcBorders>
              <w:top w:val="single" w:sz="6" w:space="0" w:color="auto"/>
              <w:left w:val="single" w:sz="6" w:space="0" w:color="auto"/>
              <w:bottom w:val="nil"/>
              <w:right w:val="nil"/>
            </w:tcBorders>
            <w:hideMark/>
          </w:tcPr>
          <w:p w14:paraId="2348ABD5" w14:textId="77777777" w:rsidR="00BE0A25" w:rsidRDefault="00BE0A25" w:rsidP="006D7697">
            <w:pPr>
              <w:autoSpaceDE w:val="0"/>
              <w:autoSpaceDN w:val="0"/>
              <w:adjustRightInd w:val="0"/>
              <w:rPr>
                <w:rFonts w:ascii="Calibri" w:hAnsi="Calibri" w:cs="Calibri"/>
                <w:b/>
                <w:bCs/>
                <w:color w:val="000000"/>
                <w:szCs w:val="22"/>
              </w:rPr>
            </w:pPr>
            <w:r>
              <w:rPr>
                <w:rFonts w:ascii="Calibri" w:hAnsi="Calibri" w:cs="Calibri"/>
                <w:b/>
                <w:bCs/>
                <w:color w:val="000000"/>
                <w:szCs w:val="22"/>
              </w:rPr>
              <w:t xml:space="preserve">Frais Architecte </w:t>
            </w:r>
            <w:proofErr w:type="gramStart"/>
            <w:r>
              <w:rPr>
                <w:rFonts w:ascii="Calibri" w:hAnsi="Calibri" w:cs="Calibri"/>
                <w:b/>
                <w:bCs/>
                <w:color w:val="000000"/>
                <w:szCs w:val="22"/>
              </w:rPr>
              <w:t>H.T</w:t>
            </w:r>
            <w:proofErr w:type="gramEnd"/>
          </w:p>
        </w:tc>
        <w:tc>
          <w:tcPr>
            <w:tcW w:w="1546" w:type="dxa"/>
            <w:tcBorders>
              <w:top w:val="single" w:sz="6" w:space="0" w:color="auto"/>
              <w:left w:val="nil"/>
              <w:bottom w:val="nil"/>
              <w:right w:val="nil"/>
            </w:tcBorders>
          </w:tcPr>
          <w:p w14:paraId="35F4C87F" w14:textId="77777777" w:rsidR="00BE0A25" w:rsidRDefault="00BE0A25" w:rsidP="006D7697">
            <w:pPr>
              <w:autoSpaceDE w:val="0"/>
              <w:autoSpaceDN w:val="0"/>
              <w:adjustRightInd w:val="0"/>
              <w:jc w:val="right"/>
              <w:rPr>
                <w:rFonts w:ascii="Calibri" w:hAnsi="Calibri" w:cs="Calibri"/>
                <w:color w:val="000000"/>
                <w:szCs w:val="22"/>
              </w:rPr>
            </w:pPr>
          </w:p>
        </w:tc>
        <w:tc>
          <w:tcPr>
            <w:tcW w:w="2049" w:type="dxa"/>
            <w:tcBorders>
              <w:top w:val="single" w:sz="6" w:space="0" w:color="auto"/>
              <w:left w:val="nil"/>
              <w:bottom w:val="nil"/>
              <w:right w:val="single" w:sz="6" w:space="0" w:color="auto"/>
            </w:tcBorders>
            <w:hideMark/>
          </w:tcPr>
          <w:p w14:paraId="0ABC79DF" w14:textId="0E403D2F" w:rsidR="00BE0A25" w:rsidRDefault="00077128" w:rsidP="006D7697">
            <w:pPr>
              <w:autoSpaceDE w:val="0"/>
              <w:autoSpaceDN w:val="0"/>
              <w:adjustRightInd w:val="0"/>
              <w:jc w:val="right"/>
              <w:rPr>
                <w:rFonts w:ascii="Calibri" w:hAnsi="Calibri" w:cs="Calibri"/>
                <w:color w:val="000000"/>
                <w:szCs w:val="22"/>
              </w:rPr>
            </w:pPr>
            <w:r>
              <w:rPr>
                <w:rFonts w:ascii="Calibri" w:hAnsi="Calibri" w:cs="Calibri"/>
                <w:color w:val="000000"/>
                <w:szCs w:val="22"/>
              </w:rPr>
              <w:t>5</w:t>
            </w:r>
            <w:r w:rsidR="00BE0A25">
              <w:rPr>
                <w:rFonts w:ascii="Calibri" w:hAnsi="Calibri" w:cs="Calibri"/>
                <w:color w:val="000000"/>
                <w:szCs w:val="22"/>
              </w:rPr>
              <w:t xml:space="preserve"> 000,00   </w:t>
            </w:r>
          </w:p>
        </w:tc>
      </w:tr>
      <w:tr w:rsidR="00BE0A25" w14:paraId="7764E0DB" w14:textId="77777777" w:rsidTr="006D7697">
        <w:trPr>
          <w:trHeight w:val="348"/>
          <w:jc w:val="right"/>
        </w:trPr>
        <w:tc>
          <w:tcPr>
            <w:tcW w:w="1546" w:type="dxa"/>
            <w:tcBorders>
              <w:top w:val="nil"/>
              <w:left w:val="single" w:sz="6" w:space="0" w:color="auto"/>
              <w:bottom w:val="nil"/>
              <w:right w:val="nil"/>
            </w:tcBorders>
            <w:hideMark/>
          </w:tcPr>
          <w:p w14:paraId="2C1D85AC" w14:textId="77777777" w:rsidR="00BE0A25" w:rsidRDefault="00BE0A25" w:rsidP="006D7697">
            <w:pPr>
              <w:autoSpaceDE w:val="0"/>
              <w:autoSpaceDN w:val="0"/>
              <w:adjustRightInd w:val="0"/>
              <w:rPr>
                <w:rFonts w:ascii="Calibri" w:hAnsi="Calibri" w:cs="Calibri"/>
                <w:b/>
                <w:bCs/>
                <w:color w:val="000000"/>
                <w:szCs w:val="22"/>
              </w:rPr>
            </w:pPr>
            <w:r>
              <w:rPr>
                <w:rFonts w:ascii="Calibri" w:hAnsi="Calibri" w:cs="Calibri"/>
                <w:b/>
                <w:bCs/>
                <w:color w:val="000000"/>
                <w:szCs w:val="22"/>
              </w:rPr>
              <w:t>TVA 17%</w:t>
            </w:r>
          </w:p>
        </w:tc>
        <w:tc>
          <w:tcPr>
            <w:tcW w:w="1545" w:type="dxa"/>
          </w:tcPr>
          <w:p w14:paraId="039DE20B" w14:textId="77777777" w:rsidR="00BE0A25" w:rsidRDefault="00BE0A25" w:rsidP="006D7697">
            <w:pPr>
              <w:autoSpaceDE w:val="0"/>
              <w:autoSpaceDN w:val="0"/>
              <w:adjustRightInd w:val="0"/>
              <w:jc w:val="right"/>
              <w:rPr>
                <w:rFonts w:ascii="Calibri" w:hAnsi="Calibri" w:cs="Calibri"/>
                <w:b/>
                <w:bCs/>
                <w:color w:val="000000"/>
                <w:szCs w:val="22"/>
              </w:rPr>
            </w:pPr>
          </w:p>
        </w:tc>
        <w:tc>
          <w:tcPr>
            <w:tcW w:w="1546" w:type="dxa"/>
          </w:tcPr>
          <w:p w14:paraId="5AF56935" w14:textId="77777777" w:rsidR="00BE0A25" w:rsidRDefault="00BE0A25" w:rsidP="006D7697">
            <w:pPr>
              <w:autoSpaceDE w:val="0"/>
              <w:autoSpaceDN w:val="0"/>
              <w:adjustRightInd w:val="0"/>
              <w:jc w:val="right"/>
              <w:rPr>
                <w:rFonts w:ascii="Calibri" w:hAnsi="Calibri" w:cs="Calibri"/>
                <w:color w:val="000000"/>
                <w:szCs w:val="22"/>
              </w:rPr>
            </w:pPr>
          </w:p>
        </w:tc>
        <w:tc>
          <w:tcPr>
            <w:tcW w:w="2049" w:type="dxa"/>
            <w:tcBorders>
              <w:top w:val="nil"/>
              <w:left w:val="nil"/>
              <w:bottom w:val="nil"/>
              <w:right w:val="single" w:sz="6" w:space="0" w:color="auto"/>
            </w:tcBorders>
            <w:hideMark/>
          </w:tcPr>
          <w:p w14:paraId="13D1EC59" w14:textId="376F8D3D" w:rsidR="00BE0A25" w:rsidRDefault="00077128" w:rsidP="006D7697">
            <w:pPr>
              <w:autoSpaceDE w:val="0"/>
              <w:autoSpaceDN w:val="0"/>
              <w:adjustRightInd w:val="0"/>
              <w:jc w:val="right"/>
              <w:rPr>
                <w:rFonts w:ascii="Calibri" w:hAnsi="Calibri" w:cs="Calibri"/>
                <w:color w:val="000000"/>
                <w:szCs w:val="22"/>
              </w:rPr>
            </w:pPr>
            <w:r>
              <w:rPr>
                <w:rFonts w:ascii="Calibri" w:hAnsi="Calibri" w:cs="Calibri"/>
                <w:color w:val="000000"/>
                <w:szCs w:val="22"/>
              </w:rPr>
              <w:t>850</w:t>
            </w:r>
            <w:r w:rsidR="00BE0A25">
              <w:rPr>
                <w:rFonts w:ascii="Calibri" w:hAnsi="Calibri" w:cs="Calibri"/>
                <w:color w:val="000000"/>
                <w:szCs w:val="22"/>
              </w:rPr>
              <w:t xml:space="preserve">,00   </w:t>
            </w:r>
          </w:p>
        </w:tc>
      </w:tr>
      <w:tr w:rsidR="00BE0A25" w14:paraId="72642CF5" w14:textId="77777777" w:rsidTr="006D7697">
        <w:trPr>
          <w:trHeight w:val="365"/>
          <w:jc w:val="right"/>
        </w:trPr>
        <w:tc>
          <w:tcPr>
            <w:tcW w:w="1546" w:type="dxa"/>
            <w:tcBorders>
              <w:top w:val="nil"/>
              <w:left w:val="single" w:sz="6" w:space="0" w:color="auto"/>
              <w:bottom w:val="nil"/>
              <w:right w:val="nil"/>
            </w:tcBorders>
          </w:tcPr>
          <w:p w14:paraId="7413192E" w14:textId="77777777" w:rsidR="00BE0A25" w:rsidRDefault="00BE0A25" w:rsidP="006D7697">
            <w:pPr>
              <w:autoSpaceDE w:val="0"/>
              <w:autoSpaceDN w:val="0"/>
              <w:adjustRightInd w:val="0"/>
              <w:jc w:val="right"/>
              <w:rPr>
                <w:rFonts w:ascii="Calibri" w:hAnsi="Calibri" w:cs="Calibri"/>
                <w:b/>
                <w:bCs/>
                <w:color w:val="000000"/>
                <w:szCs w:val="22"/>
              </w:rPr>
            </w:pPr>
          </w:p>
        </w:tc>
        <w:tc>
          <w:tcPr>
            <w:tcW w:w="1545" w:type="dxa"/>
          </w:tcPr>
          <w:p w14:paraId="1BBA0202" w14:textId="77777777" w:rsidR="00BE0A25" w:rsidRDefault="00BE0A25" w:rsidP="006D7697">
            <w:pPr>
              <w:autoSpaceDE w:val="0"/>
              <w:autoSpaceDN w:val="0"/>
              <w:adjustRightInd w:val="0"/>
              <w:jc w:val="right"/>
              <w:rPr>
                <w:rFonts w:ascii="Calibri" w:hAnsi="Calibri" w:cs="Calibri"/>
                <w:b/>
                <w:bCs/>
                <w:color w:val="000000"/>
                <w:szCs w:val="22"/>
              </w:rPr>
            </w:pPr>
          </w:p>
        </w:tc>
        <w:tc>
          <w:tcPr>
            <w:tcW w:w="1546" w:type="dxa"/>
          </w:tcPr>
          <w:p w14:paraId="49EBC9C9" w14:textId="77777777" w:rsidR="00BE0A25" w:rsidRDefault="00BE0A25" w:rsidP="006D7697">
            <w:pPr>
              <w:autoSpaceDE w:val="0"/>
              <w:autoSpaceDN w:val="0"/>
              <w:adjustRightInd w:val="0"/>
              <w:jc w:val="right"/>
              <w:rPr>
                <w:rFonts w:ascii="Calibri" w:hAnsi="Calibri" w:cs="Calibri"/>
                <w:color w:val="000000"/>
                <w:szCs w:val="22"/>
              </w:rPr>
            </w:pPr>
          </w:p>
        </w:tc>
        <w:tc>
          <w:tcPr>
            <w:tcW w:w="2049" w:type="dxa"/>
            <w:tcBorders>
              <w:top w:val="nil"/>
              <w:left w:val="nil"/>
              <w:bottom w:val="double" w:sz="6" w:space="0" w:color="auto"/>
              <w:right w:val="single" w:sz="6" w:space="0" w:color="auto"/>
            </w:tcBorders>
          </w:tcPr>
          <w:p w14:paraId="75A913A9" w14:textId="77777777" w:rsidR="00BE0A25" w:rsidRDefault="00BE0A25" w:rsidP="006D7697">
            <w:pPr>
              <w:autoSpaceDE w:val="0"/>
              <w:autoSpaceDN w:val="0"/>
              <w:adjustRightInd w:val="0"/>
              <w:jc w:val="right"/>
              <w:rPr>
                <w:rFonts w:ascii="Calibri" w:hAnsi="Calibri" w:cs="Calibri"/>
                <w:color w:val="000000"/>
                <w:szCs w:val="22"/>
              </w:rPr>
            </w:pPr>
          </w:p>
        </w:tc>
      </w:tr>
      <w:tr w:rsidR="00BE0A25" w14:paraId="0A95518C" w14:textId="77777777" w:rsidTr="006D7697">
        <w:trPr>
          <w:trHeight w:val="365"/>
          <w:jc w:val="right"/>
        </w:trPr>
        <w:tc>
          <w:tcPr>
            <w:tcW w:w="3091" w:type="dxa"/>
            <w:gridSpan w:val="2"/>
            <w:tcBorders>
              <w:top w:val="nil"/>
              <w:left w:val="single" w:sz="6" w:space="0" w:color="auto"/>
              <w:bottom w:val="single" w:sz="6" w:space="0" w:color="auto"/>
              <w:right w:val="nil"/>
            </w:tcBorders>
            <w:hideMark/>
          </w:tcPr>
          <w:p w14:paraId="081DA8DF" w14:textId="77777777" w:rsidR="00BE0A25" w:rsidRDefault="00BE0A25" w:rsidP="006D7697">
            <w:pPr>
              <w:autoSpaceDE w:val="0"/>
              <w:autoSpaceDN w:val="0"/>
              <w:adjustRightInd w:val="0"/>
              <w:rPr>
                <w:rFonts w:ascii="Calibri" w:hAnsi="Calibri" w:cs="Calibri"/>
                <w:b/>
                <w:bCs/>
                <w:color w:val="000000"/>
                <w:szCs w:val="22"/>
              </w:rPr>
            </w:pPr>
            <w:r>
              <w:rPr>
                <w:rFonts w:ascii="Calibri" w:hAnsi="Calibri" w:cs="Calibri"/>
                <w:b/>
                <w:bCs/>
                <w:color w:val="000000"/>
                <w:szCs w:val="22"/>
              </w:rPr>
              <w:t>Frais d'Architecte TTC</w:t>
            </w:r>
          </w:p>
        </w:tc>
        <w:tc>
          <w:tcPr>
            <w:tcW w:w="1546" w:type="dxa"/>
            <w:tcBorders>
              <w:top w:val="nil"/>
              <w:left w:val="nil"/>
              <w:bottom w:val="single" w:sz="6" w:space="0" w:color="auto"/>
              <w:right w:val="nil"/>
            </w:tcBorders>
          </w:tcPr>
          <w:p w14:paraId="74E41BD8" w14:textId="77777777" w:rsidR="00BE0A25" w:rsidRDefault="00BE0A25" w:rsidP="006D7697">
            <w:pPr>
              <w:autoSpaceDE w:val="0"/>
              <w:autoSpaceDN w:val="0"/>
              <w:adjustRightInd w:val="0"/>
              <w:jc w:val="right"/>
              <w:rPr>
                <w:rFonts w:ascii="Calibri" w:hAnsi="Calibri" w:cs="Calibri"/>
                <w:color w:val="000000"/>
                <w:szCs w:val="22"/>
              </w:rPr>
            </w:pPr>
          </w:p>
        </w:tc>
        <w:tc>
          <w:tcPr>
            <w:tcW w:w="2049" w:type="dxa"/>
            <w:tcBorders>
              <w:top w:val="nil"/>
              <w:left w:val="nil"/>
              <w:bottom w:val="single" w:sz="6" w:space="0" w:color="auto"/>
              <w:right w:val="single" w:sz="6" w:space="0" w:color="auto"/>
            </w:tcBorders>
            <w:hideMark/>
          </w:tcPr>
          <w:p w14:paraId="6E0D2D72" w14:textId="144D3A2A" w:rsidR="00BE0A25" w:rsidRDefault="00077128" w:rsidP="006D7697">
            <w:pPr>
              <w:autoSpaceDE w:val="0"/>
              <w:autoSpaceDN w:val="0"/>
              <w:adjustRightInd w:val="0"/>
              <w:jc w:val="right"/>
              <w:rPr>
                <w:rFonts w:ascii="Calibri" w:hAnsi="Calibri" w:cs="Calibri"/>
                <w:b/>
                <w:bCs/>
                <w:color w:val="000000"/>
                <w:szCs w:val="22"/>
              </w:rPr>
            </w:pPr>
            <w:r>
              <w:rPr>
                <w:rFonts w:ascii="Calibri" w:hAnsi="Calibri" w:cs="Calibri"/>
                <w:b/>
                <w:bCs/>
                <w:color w:val="000000"/>
                <w:szCs w:val="22"/>
              </w:rPr>
              <w:t>5 850</w:t>
            </w:r>
            <w:r w:rsidR="00BE0A25">
              <w:rPr>
                <w:rFonts w:ascii="Calibri" w:hAnsi="Calibri" w:cs="Calibri"/>
                <w:b/>
                <w:bCs/>
                <w:color w:val="000000"/>
                <w:szCs w:val="22"/>
              </w:rPr>
              <w:t xml:space="preserve">,00   </w:t>
            </w:r>
          </w:p>
        </w:tc>
      </w:tr>
      <w:tr w:rsidR="00BE0A25" w14:paraId="7FF9B4D1" w14:textId="77777777" w:rsidTr="006D7697">
        <w:trPr>
          <w:trHeight w:val="348"/>
          <w:jc w:val="right"/>
        </w:trPr>
        <w:tc>
          <w:tcPr>
            <w:tcW w:w="1546" w:type="dxa"/>
          </w:tcPr>
          <w:p w14:paraId="1D662753" w14:textId="77777777" w:rsidR="00BE0A25" w:rsidRDefault="00BE0A25" w:rsidP="006D7697">
            <w:pPr>
              <w:autoSpaceDE w:val="0"/>
              <w:autoSpaceDN w:val="0"/>
              <w:adjustRightInd w:val="0"/>
              <w:jc w:val="right"/>
              <w:rPr>
                <w:rFonts w:ascii="Calibri" w:hAnsi="Calibri" w:cs="Calibri"/>
                <w:color w:val="000000"/>
                <w:szCs w:val="22"/>
              </w:rPr>
            </w:pPr>
          </w:p>
        </w:tc>
        <w:tc>
          <w:tcPr>
            <w:tcW w:w="1545" w:type="dxa"/>
          </w:tcPr>
          <w:p w14:paraId="72FF6F38" w14:textId="77777777" w:rsidR="00BE0A25" w:rsidRDefault="00BE0A25" w:rsidP="006D7697">
            <w:pPr>
              <w:autoSpaceDE w:val="0"/>
              <w:autoSpaceDN w:val="0"/>
              <w:adjustRightInd w:val="0"/>
              <w:jc w:val="right"/>
              <w:rPr>
                <w:rFonts w:ascii="Calibri" w:hAnsi="Calibri" w:cs="Calibri"/>
                <w:color w:val="000000"/>
                <w:szCs w:val="22"/>
              </w:rPr>
            </w:pPr>
          </w:p>
        </w:tc>
        <w:tc>
          <w:tcPr>
            <w:tcW w:w="1546" w:type="dxa"/>
          </w:tcPr>
          <w:p w14:paraId="4C5AAFE7" w14:textId="77777777" w:rsidR="00BE0A25" w:rsidRDefault="00BE0A25" w:rsidP="006D7697">
            <w:pPr>
              <w:autoSpaceDE w:val="0"/>
              <w:autoSpaceDN w:val="0"/>
              <w:adjustRightInd w:val="0"/>
              <w:jc w:val="right"/>
              <w:rPr>
                <w:rFonts w:ascii="Calibri" w:hAnsi="Calibri" w:cs="Calibri"/>
                <w:color w:val="000000"/>
                <w:szCs w:val="22"/>
              </w:rPr>
            </w:pPr>
          </w:p>
        </w:tc>
        <w:tc>
          <w:tcPr>
            <w:tcW w:w="2049" w:type="dxa"/>
          </w:tcPr>
          <w:p w14:paraId="4E1B14CC" w14:textId="77777777" w:rsidR="00BE0A25" w:rsidRDefault="00BE0A25" w:rsidP="006D7697">
            <w:pPr>
              <w:autoSpaceDE w:val="0"/>
              <w:autoSpaceDN w:val="0"/>
              <w:adjustRightInd w:val="0"/>
              <w:jc w:val="right"/>
              <w:rPr>
                <w:rFonts w:ascii="Calibri" w:hAnsi="Calibri" w:cs="Calibri"/>
                <w:color w:val="000000"/>
                <w:szCs w:val="22"/>
              </w:rPr>
            </w:pPr>
          </w:p>
        </w:tc>
      </w:tr>
      <w:tr w:rsidR="00BE0A25" w14:paraId="6DF4D1F5" w14:textId="77777777" w:rsidTr="006D7697">
        <w:trPr>
          <w:trHeight w:val="348"/>
          <w:jc w:val="right"/>
        </w:trPr>
        <w:tc>
          <w:tcPr>
            <w:tcW w:w="3091" w:type="dxa"/>
            <w:gridSpan w:val="2"/>
            <w:tcBorders>
              <w:top w:val="single" w:sz="6" w:space="0" w:color="auto"/>
              <w:left w:val="single" w:sz="6" w:space="0" w:color="auto"/>
              <w:bottom w:val="nil"/>
              <w:right w:val="nil"/>
            </w:tcBorders>
            <w:hideMark/>
          </w:tcPr>
          <w:p w14:paraId="299AA68B" w14:textId="77777777" w:rsidR="00BE0A25" w:rsidRDefault="00BE0A25" w:rsidP="006D7697">
            <w:pPr>
              <w:autoSpaceDE w:val="0"/>
              <w:autoSpaceDN w:val="0"/>
              <w:adjustRightInd w:val="0"/>
              <w:rPr>
                <w:rFonts w:ascii="Calibri" w:hAnsi="Calibri" w:cs="Calibri"/>
                <w:b/>
                <w:bCs/>
                <w:color w:val="000000"/>
                <w:szCs w:val="22"/>
              </w:rPr>
            </w:pPr>
            <w:r>
              <w:rPr>
                <w:rFonts w:ascii="Calibri" w:hAnsi="Calibri" w:cs="Calibri"/>
                <w:b/>
                <w:bCs/>
                <w:color w:val="000000"/>
                <w:szCs w:val="22"/>
              </w:rPr>
              <w:t xml:space="preserve">PV Construction </w:t>
            </w:r>
            <w:proofErr w:type="gramStart"/>
            <w:r>
              <w:rPr>
                <w:rFonts w:ascii="Calibri" w:hAnsi="Calibri" w:cs="Calibri"/>
                <w:b/>
                <w:bCs/>
                <w:color w:val="000000"/>
                <w:szCs w:val="22"/>
              </w:rPr>
              <w:t>H.T</w:t>
            </w:r>
            <w:proofErr w:type="gramEnd"/>
          </w:p>
        </w:tc>
        <w:tc>
          <w:tcPr>
            <w:tcW w:w="1546" w:type="dxa"/>
            <w:tcBorders>
              <w:top w:val="single" w:sz="6" w:space="0" w:color="auto"/>
              <w:left w:val="nil"/>
              <w:bottom w:val="nil"/>
              <w:right w:val="nil"/>
            </w:tcBorders>
          </w:tcPr>
          <w:p w14:paraId="2CF3FCA3" w14:textId="77777777" w:rsidR="00BE0A25" w:rsidRDefault="00BE0A25" w:rsidP="006D7697">
            <w:pPr>
              <w:autoSpaceDE w:val="0"/>
              <w:autoSpaceDN w:val="0"/>
              <w:adjustRightInd w:val="0"/>
              <w:jc w:val="right"/>
              <w:rPr>
                <w:rFonts w:ascii="Calibri" w:hAnsi="Calibri" w:cs="Calibri"/>
                <w:color w:val="000000"/>
                <w:szCs w:val="22"/>
              </w:rPr>
            </w:pPr>
          </w:p>
        </w:tc>
        <w:tc>
          <w:tcPr>
            <w:tcW w:w="2049" w:type="dxa"/>
            <w:tcBorders>
              <w:top w:val="single" w:sz="6" w:space="0" w:color="auto"/>
              <w:left w:val="nil"/>
              <w:bottom w:val="nil"/>
              <w:right w:val="single" w:sz="6" w:space="0" w:color="auto"/>
            </w:tcBorders>
            <w:hideMark/>
          </w:tcPr>
          <w:p w14:paraId="272FC066" w14:textId="7BF00A92" w:rsidR="00BE0A25" w:rsidRDefault="00077128" w:rsidP="006D7697">
            <w:pPr>
              <w:autoSpaceDE w:val="0"/>
              <w:autoSpaceDN w:val="0"/>
              <w:adjustRightInd w:val="0"/>
              <w:jc w:val="right"/>
              <w:rPr>
                <w:rFonts w:ascii="Calibri" w:hAnsi="Calibri" w:cs="Calibri"/>
                <w:color w:val="000000"/>
                <w:szCs w:val="22"/>
              </w:rPr>
            </w:pPr>
            <w:r>
              <w:rPr>
                <w:rFonts w:ascii="Calibri" w:hAnsi="Calibri" w:cs="Calibri"/>
                <w:color w:val="000000"/>
                <w:szCs w:val="22"/>
              </w:rPr>
              <w:t>4</w:t>
            </w:r>
            <w:r w:rsidR="00465008">
              <w:rPr>
                <w:rFonts w:ascii="Calibri" w:hAnsi="Calibri" w:cs="Calibri"/>
                <w:color w:val="000000"/>
                <w:szCs w:val="22"/>
              </w:rPr>
              <w:t>90</w:t>
            </w:r>
            <w:r w:rsidR="00BE0A25">
              <w:rPr>
                <w:rFonts w:ascii="Calibri" w:hAnsi="Calibri" w:cs="Calibri"/>
                <w:color w:val="000000"/>
                <w:szCs w:val="22"/>
              </w:rPr>
              <w:t xml:space="preserve"> 000,00   </w:t>
            </w:r>
          </w:p>
        </w:tc>
      </w:tr>
      <w:tr w:rsidR="00BE0A25" w14:paraId="2298C440" w14:textId="77777777" w:rsidTr="006D7697">
        <w:trPr>
          <w:trHeight w:val="348"/>
          <w:jc w:val="right"/>
        </w:trPr>
        <w:tc>
          <w:tcPr>
            <w:tcW w:w="4637" w:type="dxa"/>
            <w:gridSpan w:val="3"/>
            <w:tcBorders>
              <w:top w:val="nil"/>
              <w:left w:val="single" w:sz="6" w:space="0" w:color="auto"/>
              <w:bottom w:val="nil"/>
              <w:right w:val="nil"/>
            </w:tcBorders>
            <w:hideMark/>
          </w:tcPr>
          <w:p w14:paraId="64279A17" w14:textId="77777777" w:rsidR="00BE0A25" w:rsidRDefault="00BE0A25" w:rsidP="006D7697">
            <w:pPr>
              <w:autoSpaceDE w:val="0"/>
              <w:autoSpaceDN w:val="0"/>
              <w:adjustRightInd w:val="0"/>
              <w:rPr>
                <w:rFonts w:ascii="Calibri" w:hAnsi="Calibri" w:cs="Calibri"/>
                <w:b/>
                <w:bCs/>
                <w:color w:val="000000"/>
                <w:szCs w:val="22"/>
              </w:rPr>
            </w:pPr>
            <w:r>
              <w:rPr>
                <w:rFonts w:ascii="Calibri" w:hAnsi="Calibri" w:cs="Calibri"/>
                <w:b/>
                <w:bCs/>
                <w:color w:val="000000"/>
                <w:szCs w:val="22"/>
              </w:rPr>
              <w:t>Plafond soumis à TVA 3%</w:t>
            </w:r>
          </w:p>
        </w:tc>
        <w:tc>
          <w:tcPr>
            <w:tcW w:w="2049" w:type="dxa"/>
            <w:tcBorders>
              <w:top w:val="nil"/>
              <w:left w:val="nil"/>
              <w:bottom w:val="nil"/>
              <w:right w:val="single" w:sz="6" w:space="0" w:color="auto"/>
            </w:tcBorders>
            <w:hideMark/>
          </w:tcPr>
          <w:p w14:paraId="5E4F4862" w14:textId="77777777" w:rsidR="00BE0A25" w:rsidRDefault="00BE0A25" w:rsidP="006D7697">
            <w:pPr>
              <w:autoSpaceDE w:val="0"/>
              <w:autoSpaceDN w:val="0"/>
              <w:adjustRightInd w:val="0"/>
              <w:jc w:val="right"/>
              <w:rPr>
                <w:rFonts w:ascii="Calibri" w:hAnsi="Calibri" w:cs="Calibri"/>
                <w:color w:val="000000"/>
                <w:szCs w:val="22"/>
              </w:rPr>
            </w:pPr>
            <w:r>
              <w:rPr>
                <w:rFonts w:ascii="Calibri" w:hAnsi="Calibri" w:cs="Calibri"/>
                <w:color w:val="000000"/>
                <w:szCs w:val="22"/>
              </w:rPr>
              <w:t xml:space="preserve">357 142,00   </w:t>
            </w:r>
          </w:p>
        </w:tc>
      </w:tr>
      <w:tr w:rsidR="00BE0A25" w14:paraId="4F1BB001" w14:textId="77777777" w:rsidTr="006D7697">
        <w:trPr>
          <w:trHeight w:val="348"/>
          <w:jc w:val="right"/>
        </w:trPr>
        <w:tc>
          <w:tcPr>
            <w:tcW w:w="1546" w:type="dxa"/>
            <w:tcBorders>
              <w:top w:val="nil"/>
              <w:left w:val="single" w:sz="6" w:space="0" w:color="auto"/>
              <w:bottom w:val="nil"/>
              <w:right w:val="nil"/>
            </w:tcBorders>
            <w:hideMark/>
          </w:tcPr>
          <w:p w14:paraId="59AD8D43" w14:textId="77777777" w:rsidR="00BE0A25" w:rsidRDefault="00BE0A25" w:rsidP="006D7697">
            <w:pPr>
              <w:autoSpaceDE w:val="0"/>
              <w:autoSpaceDN w:val="0"/>
              <w:adjustRightInd w:val="0"/>
              <w:rPr>
                <w:rFonts w:ascii="Calibri" w:hAnsi="Calibri" w:cs="Calibri"/>
                <w:b/>
                <w:bCs/>
                <w:color w:val="000000"/>
                <w:szCs w:val="22"/>
              </w:rPr>
            </w:pPr>
            <w:r>
              <w:rPr>
                <w:rFonts w:ascii="Calibri" w:hAnsi="Calibri" w:cs="Calibri"/>
                <w:b/>
                <w:bCs/>
                <w:color w:val="000000"/>
                <w:szCs w:val="22"/>
              </w:rPr>
              <w:t>TVA 3%</w:t>
            </w:r>
          </w:p>
        </w:tc>
        <w:tc>
          <w:tcPr>
            <w:tcW w:w="1545" w:type="dxa"/>
          </w:tcPr>
          <w:p w14:paraId="72111E26" w14:textId="77777777" w:rsidR="00BE0A25" w:rsidRDefault="00BE0A25" w:rsidP="006D7697">
            <w:pPr>
              <w:autoSpaceDE w:val="0"/>
              <w:autoSpaceDN w:val="0"/>
              <w:adjustRightInd w:val="0"/>
              <w:jc w:val="right"/>
              <w:rPr>
                <w:rFonts w:ascii="Calibri" w:hAnsi="Calibri" w:cs="Calibri"/>
                <w:b/>
                <w:bCs/>
                <w:color w:val="000000"/>
                <w:szCs w:val="22"/>
              </w:rPr>
            </w:pPr>
          </w:p>
        </w:tc>
        <w:tc>
          <w:tcPr>
            <w:tcW w:w="1546" w:type="dxa"/>
          </w:tcPr>
          <w:p w14:paraId="15BE9DB4" w14:textId="77777777" w:rsidR="00BE0A25" w:rsidRDefault="00BE0A25" w:rsidP="006D7697">
            <w:pPr>
              <w:autoSpaceDE w:val="0"/>
              <w:autoSpaceDN w:val="0"/>
              <w:adjustRightInd w:val="0"/>
              <w:jc w:val="right"/>
              <w:rPr>
                <w:rFonts w:ascii="Calibri" w:hAnsi="Calibri" w:cs="Calibri"/>
                <w:color w:val="000000"/>
                <w:szCs w:val="22"/>
              </w:rPr>
            </w:pPr>
          </w:p>
        </w:tc>
        <w:tc>
          <w:tcPr>
            <w:tcW w:w="2049" w:type="dxa"/>
            <w:tcBorders>
              <w:top w:val="nil"/>
              <w:left w:val="nil"/>
              <w:bottom w:val="nil"/>
              <w:right w:val="single" w:sz="6" w:space="0" w:color="auto"/>
            </w:tcBorders>
            <w:hideMark/>
          </w:tcPr>
          <w:p w14:paraId="4CB4CCA5" w14:textId="77777777" w:rsidR="00BE0A25" w:rsidRDefault="00BE0A25" w:rsidP="006D7697">
            <w:pPr>
              <w:autoSpaceDE w:val="0"/>
              <w:autoSpaceDN w:val="0"/>
              <w:adjustRightInd w:val="0"/>
              <w:jc w:val="right"/>
              <w:rPr>
                <w:rFonts w:ascii="Calibri" w:hAnsi="Calibri" w:cs="Calibri"/>
                <w:color w:val="000000"/>
                <w:szCs w:val="22"/>
              </w:rPr>
            </w:pPr>
            <w:r>
              <w:rPr>
                <w:rFonts w:ascii="Calibri" w:hAnsi="Calibri" w:cs="Calibri"/>
                <w:color w:val="000000"/>
                <w:szCs w:val="22"/>
              </w:rPr>
              <w:t xml:space="preserve">10 714,00   </w:t>
            </w:r>
          </w:p>
        </w:tc>
      </w:tr>
      <w:tr w:rsidR="00BE0A25" w14:paraId="0A3759E2" w14:textId="77777777" w:rsidTr="006D7697">
        <w:trPr>
          <w:trHeight w:val="365"/>
          <w:jc w:val="right"/>
        </w:trPr>
        <w:tc>
          <w:tcPr>
            <w:tcW w:w="1546" w:type="dxa"/>
            <w:tcBorders>
              <w:top w:val="nil"/>
              <w:left w:val="single" w:sz="6" w:space="0" w:color="auto"/>
              <w:bottom w:val="nil"/>
              <w:right w:val="nil"/>
            </w:tcBorders>
          </w:tcPr>
          <w:p w14:paraId="743BFCF0" w14:textId="77777777" w:rsidR="00BE0A25" w:rsidRDefault="00BE0A25" w:rsidP="006D7697">
            <w:pPr>
              <w:autoSpaceDE w:val="0"/>
              <w:autoSpaceDN w:val="0"/>
              <w:adjustRightInd w:val="0"/>
              <w:jc w:val="right"/>
              <w:rPr>
                <w:rFonts w:ascii="Calibri" w:hAnsi="Calibri" w:cs="Calibri"/>
                <w:b/>
                <w:bCs/>
                <w:color w:val="000000"/>
                <w:szCs w:val="22"/>
              </w:rPr>
            </w:pPr>
          </w:p>
        </w:tc>
        <w:tc>
          <w:tcPr>
            <w:tcW w:w="1545" w:type="dxa"/>
          </w:tcPr>
          <w:p w14:paraId="3C637694" w14:textId="77777777" w:rsidR="00BE0A25" w:rsidRDefault="00BE0A25" w:rsidP="006D7697">
            <w:pPr>
              <w:autoSpaceDE w:val="0"/>
              <w:autoSpaceDN w:val="0"/>
              <w:adjustRightInd w:val="0"/>
              <w:jc w:val="right"/>
              <w:rPr>
                <w:rFonts w:ascii="Calibri" w:hAnsi="Calibri" w:cs="Calibri"/>
                <w:b/>
                <w:bCs/>
                <w:color w:val="000000"/>
                <w:szCs w:val="22"/>
              </w:rPr>
            </w:pPr>
          </w:p>
        </w:tc>
        <w:tc>
          <w:tcPr>
            <w:tcW w:w="1546" w:type="dxa"/>
          </w:tcPr>
          <w:p w14:paraId="4EC8DB1D" w14:textId="77777777" w:rsidR="00BE0A25" w:rsidRDefault="00BE0A25" w:rsidP="006D7697">
            <w:pPr>
              <w:autoSpaceDE w:val="0"/>
              <w:autoSpaceDN w:val="0"/>
              <w:adjustRightInd w:val="0"/>
              <w:jc w:val="right"/>
              <w:rPr>
                <w:rFonts w:ascii="Calibri" w:hAnsi="Calibri" w:cs="Calibri"/>
                <w:color w:val="000000"/>
                <w:szCs w:val="22"/>
              </w:rPr>
            </w:pPr>
          </w:p>
        </w:tc>
        <w:tc>
          <w:tcPr>
            <w:tcW w:w="2049" w:type="dxa"/>
            <w:tcBorders>
              <w:top w:val="nil"/>
              <w:left w:val="nil"/>
              <w:bottom w:val="double" w:sz="6" w:space="0" w:color="auto"/>
              <w:right w:val="single" w:sz="6" w:space="0" w:color="auto"/>
            </w:tcBorders>
          </w:tcPr>
          <w:p w14:paraId="0A8ACF17" w14:textId="77777777" w:rsidR="00BE0A25" w:rsidRDefault="00BE0A25" w:rsidP="006D7697">
            <w:pPr>
              <w:autoSpaceDE w:val="0"/>
              <w:autoSpaceDN w:val="0"/>
              <w:adjustRightInd w:val="0"/>
              <w:jc w:val="right"/>
              <w:rPr>
                <w:rFonts w:ascii="Calibri" w:hAnsi="Calibri" w:cs="Calibri"/>
                <w:color w:val="000000"/>
                <w:szCs w:val="22"/>
              </w:rPr>
            </w:pPr>
          </w:p>
        </w:tc>
      </w:tr>
      <w:tr w:rsidR="00BE0A25" w14:paraId="162D4EC3" w14:textId="77777777" w:rsidTr="006D7697">
        <w:trPr>
          <w:trHeight w:val="365"/>
          <w:jc w:val="right"/>
        </w:trPr>
        <w:tc>
          <w:tcPr>
            <w:tcW w:w="3091" w:type="dxa"/>
            <w:gridSpan w:val="2"/>
            <w:tcBorders>
              <w:top w:val="nil"/>
              <w:left w:val="single" w:sz="6" w:space="0" w:color="auto"/>
              <w:bottom w:val="single" w:sz="6" w:space="0" w:color="auto"/>
              <w:right w:val="nil"/>
            </w:tcBorders>
            <w:hideMark/>
          </w:tcPr>
          <w:p w14:paraId="087FF33E" w14:textId="77777777" w:rsidR="00BE0A25" w:rsidRDefault="00BE0A25" w:rsidP="006D7697">
            <w:pPr>
              <w:autoSpaceDE w:val="0"/>
              <w:autoSpaceDN w:val="0"/>
              <w:adjustRightInd w:val="0"/>
              <w:rPr>
                <w:rFonts w:ascii="Calibri" w:hAnsi="Calibri" w:cs="Calibri"/>
                <w:b/>
                <w:bCs/>
                <w:color w:val="000000"/>
                <w:szCs w:val="22"/>
              </w:rPr>
            </w:pPr>
            <w:r>
              <w:rPr>
                <w:rFonts w:ascii="Calibri" w:hAnsi="Calibri" w:cs="Calibri"/>
                <w:b/>
                <w:bCs/>
                <w:color w:val="000000"/>
                <w:szCs w:val="22"/>
              </w:rPr>
              <w:t>Travaux Plafond TVA 3%</w:t>
            </w:r>
          </w:p>
        </w:tc>
        <w:tc>
          <w:tcPr>
            <w:tcW w:w="1546" w:type="dxa"/>
            <w:tcBorders>
              <w:top w:val="nil"/>
              <w:left w:val="nil"/>
              <w:bottom w:val="single" w:sz="6" w:space="0" w:color="auto"/>
              <w:right w:val="nil"/>
            </w:tcBorders>
          </w:tcPr>
          <w:p w14:paraId="2FA35795" w14:textId="77777777" w:rsidR="00BE0A25" w:rsidRDefault="00BE0A25" w:rsidP="006D7697">
            <w:pPr>
              <w:autoSpaceDE w:val="0"/>
              <w:autoSpaceDN w:val="0"/>
              <w:adjustRightInd w:val="0"/>
              <w:jc w:val="right"/>
              <w:rPr>
                <w:rFonts w:ascii="Calibri" w:hAnsi="Calibri" w:cs="Calibri"/>
                <w:color w:val="000000"/>
                <w:szCs w:val="22"/>
              </w:rPr>
            </w:pPr>
          </w:p>
        </w:tc>
        <w:tc>
          <w:tcPr>
            <w:tcW w:w="2049" w:type="dxa"/>
            <w:tcBorders>
              <w:top w:val="nil"/>
              <w:left w:val="nil"/>
              <w:bottom w:val="single" w:sz="6" w:space="0" w:color="auto"/>
              <w:right w:val="single" w:sz="6" w:space="0" w:color="auto"/>
            </w:tcBorders>
            <w:hideMark/>
          </w:tcPr>
          <w:p w14:paraId="2863C29A" w14:textId="77777777" w:rsidR="00BE0A25" w:rsidRDefault="00BE0A25" w:rsidP="006D7697">
            <w:pPr>
              <w:autoSpaceDE w:val="0"/>
              <w:autoSpaceDN w:val="0"/>
              <w:adjustRightInd w:val="0"/>
              <w:jc w:val="right"/>
              <w:rPr>
                <w:rFonts w:ascii="Calibri" w:hAnsi="Calibri" w:cs="Calibri"/>
                <w:b/>
                <w:bCs/>
                <w:color w:val="000000"/>
                <w:szCs w:val="22"/>
              </w:rPr>
            </w:pPr>
            <w:r>
              <w:rPr>
                <w:rFonts w:ascii="Calibri" w:hAnsi="Calibri" w:cs="Calibri"/>
                <w:b/>
                <w:bCs/>
                <w:color w:val="000000"/>
                <w:szCs w:val="22"/>
              </w:rPr>
              <w:t xml:space="preserve">367 856,00   </w:t>
            </w:r>
          </w:p>
        </w:tc>
      </w:tr>
      <w:tr w:rsidR="00BE0A25" w14:paraId="5BCF5B56" w14:textId="77777777" w:rsidTr="006D7697">
        <w:trPr>
          <w:trHeight w:val="348"/>
          <w:jc w:val="right"/>
        </w:trPr>
        <w:tc>
          <w:tcPr>
            <w:tcW w:w="1546" w:type="dxa"/>
          </w:tcPr>
          <w:p w14:paraId="633346E2" w14:textId="77777777" w:rsidR="00BE0A25" w:rsidRDefault="00BE0A25" w:rsidP="006D7697">
            <w:pPr>
              <w:autoSpaceDE w:val="0"/>
              <w:autoSpaceDN w:val="0"/>
              <w:adjustRightInd w:val="0"/>
              <w:jc w:val="right"/>
              <w:rPr>
                <w:rFonts w:ascii="Calibri" w:hAnsi="Calibri" w:cs="Calibri"/>
                <w:color w:val="000000"/>
                <w:szCs w:val="22"/>
              </w:rPr>
            </w:pPr>
          </w:p>
        </w:tc>
        <w:tc>
          <w:tcPr>
            <w:tcW w:w="1545" w:type="dxa"/>
          </w:tcPr>
          <w:p w14:paraId="41334736" w14:textId="77777777" w:rsidR="00BE0A25" w:rsidRDefault="00BE0A25" w:rsidP="006D7697">
            <w:pPr>
              <w:autoSpaceDE w:val="0"/>
              <w:autoSpaceDN w:val="0"/>
              <w:adjustRightInd w:val="0"/>
              <w:jc w:val="right"/>
              <w:rPr>
                <w:rFonts w:ascii="Calibri" w:hAnsi="Calibri" w:cs="Calibri"/>
                <w:color w:val="000000"/>
                <w:szCs w:val="22"/>
              </w:rPr>
            </w:pPr>
          </w:p>
        </w:tc>
        <w:tc>
          <w:tcPr>
            <w:tcW w:w="1546" w:type="dxa"/>
          </w:tcPr>
          <w:p w14:paraId="673FA6CD" w14:textId="77777777" w:rsidR="00BE0A25" w:rsidRDefault="00BE0A25" w:rsidP="006D7697">
            <w:pPr>
              <w:autoSpaceDE w:val="0"/>
              <w:autoSpaceDN w:val="0"/>
              <w:adjustRightInd w:val="0"/>
              <w:jc w:val="right"/>
              <w:rPr>
                <w:rFonts w:ascii="Calibri" w:hAnsi="Calibri" w:cs="Calibri"/>
                <w:color w:val="000000"/>
                <w:szCs w:val="22"/>
              </w:rPr>
            </w:pPr>
          </w:p>
        </w:tc>
        <w:tc>
          <w:tcPr>
            <w:tcW w:w="2049" w:type="dxa"/>
          </w:tcPr>
          <w:p w14:paraId="0FEEEB8E" w14:textId="77777777" w:rsidR="00BE0A25" w:rsidRDefault="00BE0A25" w:rsidP="006D7697">
            <w:pPr>
              <w:autoSpaceDE w:val="0"/>
              <w:autoSpaceDN w:val="0"/>
              <w:adjustRightInd w:val="0"/>
              <w:jc w:val="right"/>
              <w:rPr>
                <w:rFonts w:ascii="Calibri" w:hAnsi="Calibri" w:cs="Calibri"/>
                <w:color w:val="000000"/>
                <w:szCs w:val="22"/>
              </w:rPr>
            </w:pPr>
          </w:p>
        </w:tc>
      </w:tr>
      <w:tr w:rsidR="00BE0A25" w14:paraId="52D7D15C" w14:textId="77777777" w:rsidTr="006D7697">
        <w:trPr>
          <w:trHeight w:val="348"/>
          <w:jc w:val="right"/>
        </w:trPr>
        <w:tc>
          <w:tcPr>
            <w:tcW w:w="4637" w:type="dxa"/>
            <w:gridSpan w:val="3"/>
            <w:tcBorders>
              <w:top w:val="single" w:sz="6" w:space="0" w:color="auto"/>
              <w:left w:val="single" w:sz="6" w:space="0" w:color="auto"/>
              <w:bottom w:val="nil"/>
              <w:right w:val="nil"/>
            </w:tcBorders>
            <w:hideMark/>
          </w:tcPr>
          <w:p w14:paraId="3CEFC749" w14:textId="77777777" w:rsidR="00BE0A25" w:rsidRDefault="00BE0A25" w:rsidP="006D7697">
            <w:pPr>
              <w:autoSpaceDE w:val="0"/>
              <w:autoSpaceDN w:val="0"/>
              <w:adjustRightInd w:val="0"/>
              <w:rPr>
                <w:rFonts w:ascii="Calibri" w:hAnsi="Calibri" w:cs="Calibri"/>
                <w:b/>
                <w:bCs/>
                <w:color w:val="000000"/>
                <w:szCs w:val="22"/>
              </w:rPr>
            </w:pPr>
            <w:r>
              <w:rPr>
                <w:rFonts w:ascii="Calibri" w:hAnsi="Calibri" w:cs="Calibri"/>
                <w:b/>
                <w:bCs/>
                <w:color w:val="000000"/>
                <w:szCs w:val="22"/>
              </w:rPr>
              <w:t>Montant H.T soumis à TVA 17%</w:t>
            </w:r>
          </w:p>
        </w:tc>
        <w:tc>
          <w:tcPr>
            <w:tcW w:w="2049" w:type="dxa"/>
            <w:tcBorders>
              <w:top w:val="single" w:sz="6" w:space="0" w:color="auto"/>
              <w:left w:val="nil"/>
              <w:bottom w:val="nil"/>
              <w:right w:val="single" w:sz="6" w:space="0" w:color="auto"/>
            </w:tcBorders>
            <w:hideMark/>
          </w:tcPr>
          <w:p w14:paraId="55BD1B94" w14:textId="588C166F" w:rsidR="00BE0A25" w:rsidRDefault="00BE0A25" w:rsidP="006D7697">
            <w:pPr>
              <w:autoSpaceDE w:val="0"/>
              <w:autoSpaceDN w:val="0"/>
              <w:adjustRightInd w:val="0"/>
              <w:jc w:val="right"/>
              <w:rPr>
                <w:rFonts w:ascii="Calibri" w:hAnsi="Calibri" w:cs="Calibri"/>
                <w:color w:val="000000"/>
                <w:szCs w:val="22"/>
              </w:rPr>
            </w:pPr>
            <w:r>
              <w:rPr>
                <w:rFonts w:ascii="Calibri" w:hAnsi="Calibri" w:cs="Calibri"/>
                <w:color w:val="000000"/>
                <w:szCs w:val="22"/>
              </w:rPr>
              <w:t>1</w:t>
            </w:r>
            <w:r w:rsidR="002A42D1">
              <w:rPr>
                <w:rFonts w:ascii="Calibri" w:hAnsi="Calibri" w:cs="Calibri"/>
                <w:color w:val="000000"/>
                <w:szCs w:val="22"/>
              </w:rPr>
              <w:t>32</w:t>
            </w:r>
            <w:r>
              <w:rPr>
                <w:rFonts w:ascii="Calibri" w:hAnsi="Calibri" w:cs="Calibri"/>
                <w:color w:val="000000"/>
                <w:szCs w:val="22"/>
              </w:rPr>
              <w:t xml:space="preserve"> </w:t>
            </w:r>
            <w:r w:rsidR="00DB6A98">
              <w:rPr>
                <w:rFonts w:ascii="Calibri" w:hAnsi="Calibri" w:cs="Calibri"/>
                <w:color w:val="000000"/>
                <w:szCs w:val="22"/>
              </w:rPr>
              <w:t>858</w:t>
            </w:r>
            <w:r>
              <w:rPr>
                <w:rFonts w:ascii="Calibri" w:hAnsi="Calibri" w:cs="Calibri"/>
                <w:color w:val="000000"/>
                <w:szCs w:val="22"/>
              </w:rPr>
              <w:t>,</w:t>
            </w:r>
            <w:r w:rsidR="00DB6A98">
              <w:rPr>
                <w:rFonts w:ascii="Calibri" w:hAnsi="Calibri" w:cs="Calibri"/>
                <w:color w:val="000000"/>
                <w:szCs w:val="22"/>
              </w:rPr>
              <w:t>00</w:t>
            </w:r>
            <w:r>
              <w:rPr>
                <w:rFonts w:ascii="Calibri" w:hAnsi="Calibri" w:cs="Calibri"/>
                <w:color w:val="000000"/>
                <w:szCs w:val="22"/>
              </w:rPr>
              <w:t xml:space="preserve">   </w:t>
            </w:r>
          </w:p>
        </w:tc>
      </w:tr>
      <w:tr w:rsidR="00BE0A25" w14:paraId="7D2B2B0C" w14:textId="77777777" w:rsidTr="006D7697">
        <w:trPr>
          <w:trHeight w:val="348"/>
          <w:jc w:val="right"/>
        </w:trPr>
        <w:tc>
          <w:tcPr>
            <w:tcW w:w="1546" w:type="dxa"/>
            <w:tcBorders>
              <w:top w:val="nil"/>
              <w:left w:val="single" w:sz="6" w:space="0" w:color="auto"/>
              <w:bottom w:val="nil"/>
              <w:right w:val="nil"/>
            </w:tcBorders>
            <w:hideMark/>
          </w:tcPr>
          <w:p w14:paraId="3C879309" w14:textId="77777777" w:rsidR="00BE0A25" w:rsidRDefault="00BE0A25" w:rsidP="006D7697">
            <w:pPr>
              <w:autoSpaceDE w:val="0"/>
              <w:autoSpaceDN w:val="0"/>
              <w:adjustRightInd w:val="0"/>
              <w:rPr>
                <w:rFonts w:ascii="Calibri" w:hAnsi="Calibri" w:cs="Calibri"/>
                <w:b/>
                <w:bCs/>
                <w:color w:val="000000"/>
                <w:szCs w:val="22"/>
              </w:rPr>
            </w:pPr>
            <w:r>
              <w:rPr>
                <w:rFonts w:ascii="Calibri" w:hAnsi="Calibri" w:cs="Calibri"/>
                <w:b/>
                <w:bCs/>
                <w:color w:val="000000"/>
                <w:szCs w:val="22"/>
              </w:rPr>
              <w:t>TVA 17%</w:t>
            </w:r>
          </w:p>
        </w:tc>
        <w:tc>
          <w:tcPr>
            <w:tcW w:w="1545" w:type="dxa"/>
          </w:tcPr>
          <w:p w14:paraId="3820873A" w14:textId="77777777" w:rsidR="00BE0A25" w:rsidRDefault="00BE0A25" w:rsidP="006D7697">
            <w:pPr>
              <w:autoSpaceDE w:val="0"/>
              <w:autoSpaceDN w:val="0"/>
              <w:adjustRightInd w:val="0"/>
              <w:jc w:val="right"/>
              <w:rPr>
                <w:rFonts w:ascii="Calibri" w:hAnsi="Calibri" w:cs="Calibri"/>
                <w:b/>
                <w:bCs/>
                <w:color w:val="000000"/>
                <w:szCs w:val="22"/>
              </w:rPr>
            </w:pPr>
          </w:p>
        </w:tc>
        <w:tc>
          <w:tcPr>
            <w:tcW w:w="1546" w:type="dxa"/>
          </w:tcPr>
          <w:p w14:paraId="52F0966F" w14:textId="77777777" w:rsidR="00BE0A25" w:rsidRDefault="00BE0A25" w:rsidP="006D7697">
            <w:pPr>
              <w:autoSpaceDE w:val="0"/>
              <w:autoSpaceDN w:val="0"/>
              <w:adjustRightInd w:val="0"/>
              <w:jc w:val="right"/>
              <w:rPr>
                <w:rFonts w:ascii="Calibri" w:hAnsi="Calibri" w:cs="Calibri"/>
                <w:color w:val="000000"/>
                <w:szCs w:val="22"/>
              </w:rPr>
            </w:pPr>
          </w:p>
        </w:tc>
        <w:tc>
          <w:tcPr>
            <w:tcW w:w="2049" w:type="dxa"/>
            <w:tcBorders>
              <w:top w:val="nil"/>
              <w:left w:val="nil"/>
              <w:bottom w:val="nil"/>
              <w:right w:val="single" w:sz="6" w:space="0" w:color="auto"/>
            </w:tcBorders>
            <w:hideMark/>
          </w:tcPr>
          <w:p w14:paraId="72C7FC69" w14:textId="159C12E0" w:rsidR="00BE0A25" w:rsidRDefault="00077128" w:rsidP="006D7697">
            <w:pPr>
              <w:autoSpaceDE w:val="0"/>
              <w:autoSpaceDN w:val="0"/>
              <w:adjustRightInd w:val="0"/>
              <w:jc w:val="right"/>
              <w:rPr>
                <w:rFonts w:ascii="Calibri" w:hAnsi="Calibri" w:cs="Calibri"/>
                <w:color w:val="000000"/>
                <w:szCs w:val="22"/>
              </w:rPr>
            </w:pPr>
            <w:r>
              <w:rPr>
                <w:rFonts w:ascii="Calibri" w:hAnsi="Calibri" w:cs="Calibri"/>
                <w:color w:val="000000"/>
                <w:szCs w:val="22"/>
              </w:rPr>
              <w:t>2</w:t>
            </w:r>
            <w:r w:rsidR="002A42D1">
              <w:rPr>
                <w:rFonts w:ascii="Calibri" w:hAnsi="Calibri" w:cs="Calibri"/>
                <w:color w:val="000000"/>
                <w:szCs w:val="22"/>
              </w:rPr>
              <w:t>2</w:t>
            </w:r>
            <w:r w:rsidR="00BE0A25">
              <w:rPr>
                <w:rFonts w:ascii="Calibri" w:hAnsi="Calibri" w:cs="Calibri"/>
                <w:color w:val="000000"/>
                <w:szCs w:val="22"/>
              </w:rPr>
              <w:t xml:space="preserve"> </w:t>
            </w:r>
            <w:r w:rsidR="002A42D1">
              <w:rPr>
                <w:rFonts w:ascii="Calibri" w:hAnsi="Calibri" w:cs="Calibri"/>
                <w:color w:val="000000"/>
                <w:szCs w:val="22"/>
              </w:rPr>
              <w:t>58</w:t>
            </w:r>
            <w:r w:rsidR="00DB6A98">
              <w:rPr>
                <w:rFonts w:ascii="Calibri" w:hAnsi="Calibri" w:cs="Calibri"/>
                <w:color w:val="000000"/>
                <w:szCs w:val="22"/>
              </w:rPr>
              <w:t>5</w:t>
            </w:r>
            <w:r w:rsidR="00BE0A25">
              <w:rPr>
                <w:rFonts w:ascii="Calibri" w:hAnsi="Calibri" w:cs="Calibri"/>
                <w:color w:val="000000"/>
                <w:szCs w:val="22"/>
              </w:rPr>
              <w:t>,</w:t>
            </w:r>
            <w:r w:rsidR="00DB6A98">
              <w:rPr>
                <w:rFonts w:ascii="Calibri" w:hAnsi="Calibri" w:cs="Calibri"/>
                <w:color w:val="000000"/>
                <w:szCs w:val="22"/>
              </w:rPr>
              <w:t>86</w:t>
            </w:r>
            <w:r w:rsidR="00BE0A25">
              <w:rPr>
                <w:rFonts w:ascii="Calibri" w:hAnsi="Calibri" w:cs="Calibri"/>
                <w:color w:val="000000"/>
                <w:szCs w:val="22"/>
              </w:rPr>
              <w:t xml:space="preserve">   </w:t>
            </w:r>
          </w:p>
        </w:tc>
      </w:tr>
      <w:tr w:rsidR="00BE0A25" w14:paraId="2A6FD513" w14:textId="77777777" w:rsidTr="006D7697">
        <w:trPr>
          <w:trHeight w:val="365"/>
          <w:jc w:val="right"/>
        </w:trPr>
        <w:tc>
          <w:tcPr>
            <w:tcW w:w="1546" w:type="dxa"/>
            <w:tcBorders>
              <w:top w:val="nil"/>
              <w:left w:val="single" w:sz="6" w:space="0" w:color="auto"/>
              <w:bottom w:val="nil"/>
              <w:right w:val="nil"/>
            </w:tcBorders>
          </w:tcPr>
          <w:p w14:paraId="7C1F6291" w14:textId="77777777" w:rsidR="00BE0A25" w:rsidRDefault="00BE0A25" w:rsidP="006D7697">
            <w:pPr>
              <w:autoSpaceDE w:val="0"/>
              <w:autoSpaceDN w:val="0"/>
              <w:adjustRightInd w:val="0"/>
              <w:jc w:val="right"/>
              <w:rPr>
                <w:rFonts w:ascii="Calibri" w:hAnsi="Calibri" w:cs="Calibri"/>
                <w:b/>
                <w:bCs/>
                <w:color w:val="000000"/>
                <w:szCs w:val="22"/>
              </w:rPr>
            </w:pPr>
          </w:p>
        </w:tc>
        <w:tc>
          <w:tcPr>
            <w:tcW w:w="1545" w:type="dxa"/>
          </w:tcPr>
          <w:p w14:paraId="5B155494" w14:textId="77777777" w:rsidR="00BE0A25" w:rsidRDefault="00BE0A25" w:rsidP="006D7697">
            <w:pPr>
              <w:autoSpaceDE w:val="0"/>
              <w:autoSpaceDN w:val="0"/>
              <w:adjustRightInd w:val="0"/>
              <w:jc w:val="right"/>
              <w:rPr>
                <w:rFonts w:ascii="Calibri" w:hAnsi="Calibri" w:cs="Calibri"/>
                <w:b/>
                <w:bCs/>
                <w:color w:val="000000"/>
                <w:szCs w:val="22"/>
              </w:rPr>
            </w:pPr>
          </w:p>
        </w:tc>
        <w:tc>
          <w:tcPr>
            <w:tcW w:w="1546" w:type="dxa"/>
          </w:tcPr>
          <w:p w14:paraId="5C5A8E00" w14:textId="77777777" w:rsidR="00BE0A25" w:rsidRDefault="00BE0A25" w:rsidP="006D7697">
            <w:pPr>
              <w:autoSpaceDE w:val="0"/>
              <w:autoSpaceDN w:val="0"/>
              <w:adjustRightInd w:val="0"/>
              <w:jc w:val="right"/>
              <w:rPr>
                <w:rFonts w:ascii="Calibri" w:hAnsi="Calibri" w:cs="Calibri"/>
                <w:color w:val="000000"/>
                <w:szCs w:val="22"/>
              </w:rPr>
            </w:pPr>
          </w:p>
        </w:tc>
        <w:tc>
          <w:tcPr>
            <w:tcW w:w="2049" w:type="dxa"/>
            <w:tcBorders>
              <w:top w:val="nil"/>
              <w:left w:val="nil"/>
              <w:bottom w:val="double" w:sz="6" w:space="0" w:color="auto"/>
              <w:right w:val="single" w:sz="6" w:space="0" w:color="auto"/>
            </w:tcBorders>
          </w:tcPr>
          <w:p w14:paraId="190686D8" w14:textId="77777777" w:rsidR="00BE0A25" w:rsidRDefault="00BE0A25" w:rsidP="006D7697">
            <w:pPr>
              <w:autoSpaceDE w:val="0"/>
              <w:autoSpaceDN w:val="0"/>
              <w:adjustRightInd w:val="0"/>
              <w:jc w:val="right"/>
              <w:rPr>
                <w:rFonts w:ascii="Calibri" w:hAnsi="Calibri" w:cs="Calibri"/>
                <w:color w:val="000000"/>
                <w:szCs w:val="22"/>
              </w:rPr>
            </w:pPr>
          </w:p>
        </w:tc>
      </w:tr>
      <w:tr w:rsidR="00BE0A25" w14:paraId="30379F54" w14:textId="77777777" w:rsidTr="006D7697">
        <w:trPr>
          <w:trHeight w:val="365"/>
          <w:jc w:val="right"/>
        </w:trPr>
        <w:tc>
          <w:tcPr>
            <w:tcW w:w="3091" w:type="dxa"/>
            <w:gridSpan w:val="2"/>
            <w:tcBorders>
              <w:top w:val="nil"/>
              <w:left w:val="single" w:sz="6" w:space="0" w:color="auto"/>
              <w:bottom w:val="single" w:sz="6" w:space="0" w:color="auto"/>
              <w:right w:val="nil"/>
            </w:tcBorders>
            <w:hideMark/>
          </w:tcPr>
          <w:p w14:paraId="1F4E141E" w14:textId="77777777" w:rsidR="00BE0A25" w:rsidRDefault="00BE0A25" w:rsidP="006D7697">
            <w:pPr>
              <w:autoSpaceDE w:val="0"/>
              <w:autoSpaceDN w:val="0"/>
              <w:adjustRightInd w:val="0"/>
              <w:rPr>
                <w:rFonts w:ascii="Calibri" w:hAnsi="Calibri" w:cs="Calibri"/>
                <w:b/>
                <w:bCs/>
                <w:color w:val="000000"/>
                <w:szCs w:val="22"/>
              </w:rPr>
            </w:pPr>
            <w:r>
              <w:rPr>
                <w:rFonts w:ascii="Calibri" w:hAnsi="Calibri" w:cs="Calibri"/>
                <w:b/>
                <w:bCs/>
                <w:color w:val="000000"/>
                <w:szCs w:val="22"/>
              </w:rPr>
              <w:t>Travaux soumis à 17%</w:t>
            </w:r>
          </w:p>
        </w:tc>
        <w:tc>
          <w:tcPr>
            <w:tcW w:w="1546" w:type="dxa"/>
            <w:tcBorders>
              <w:top w:val="nil"/>
              <w:left w:val="nil"/>
              <w:bottom w:val="single" w:sz="6" w:space="0" w:color="auto"/>
              <w:right w:val="nil"/>
            </w:tcBorders>
          </w:tcPr>
          <w:p w14:paraId="1166910D" w14:textId="77777777" w:rsidR="00BE0A25" w:rsidRDefault="00BE0A25" w:rsidP="006D7697">
            <w:pPr>
              <w:autoSpaceDE w:val="0"/>
              <w:autoSpaceDN w:val="0"/>
              <w:adjustRightInd w:val="0"/>
              <w:jc w:val="right"/>
              <w:rPr>
                <w:rFonts w:ascii="Calibri" w:hAnsi="Calibri" w:cs="Calibri"/>
                <w:color w:val="000000"/>
                <w:szCs w:val="22"/>
              </w:rPr>
            </w:pPr>
          </w:p>
        </w:tc>
        <w:tc>
          <w:tcPr>
            <w:tcW w:w="2049" w:type="dxa"/>
            <w:tcBorders>
              <w:top w:val="nil"/>
              <w:left w:val="nil"/>
              <w:bottom w:val="single" w:sz="6" w:space="0" w:color="auto"/>
              <w:right w:val="single" w:sz="6" w:space="0" w:color="auto"/>
            </w:tcBorders>
            <w:hideMark/>
          </w:tcPr>
          <w:p w14:paraId="26D76482" w14:textId="5AA2A660" w:rsidR="00BE0A25" w:rsidRDefault="00077128" w:rsidP="006D7697">
            <w:pPr>
              <w:autoSpaceDE w:val="0"/>
              <w:autoSpaceDN w:val="0"/>
              <w:adjustRightInd w:val="0"/>
              <w:jc w:val="right"/>
              <w:rPr>
                <w:rFonts w:ascii="Calibri" w:hAnsi="Calibri" w:cs="Calibri"/>
                <w:b/>
                <w:bCs/>
                <w:color w:val="000000"/>
                <w:szCs w:val="22"/>
              </w:rPr>
            </w:pPr>
            <w:r>
              <w:rPr>
                <w:rFonts w:ascii="Calibri" w:hAnsi="Calibri" w:cs="Calibri"/>
                <w:b/>
                <w:bCs/>
                <w:color w:val="000000"/>
                <w:szCs w:val="22"/>
              </w:rPr>
              <w:t>1</w:t>
            </w:r>
            <w:r w:rsidR="002A42D1">
              <w:rPr>
                <w:rFonts w:ascii="Calibri" w:hAnsi="Calibri" w:cs="Calibri"/>
                <w:b/>
                <w:bCs/>
                <w:color w:val="000000"/>
                <w:szCs w:val="22"/>
              </w:rPr>
              <w:t>55</w:t>
            </w:r>
            <w:r w:rsidR="00BE0A25">
              <w:rPr>
                <w:rFonts w:ascii="Calibri" w:hAnsi="Calibri" w:cs="Calibri"/>
                <w:b/>
                <w:bCs/>
                <w:color w:val="000000"/>
                <w:szCs w:val="22"/>
              </w:rPr>
              <w:t> </w:t>
            </w:r>
            <w:r w:rsidR="002A42D1">
              <w:rPr>
                <w:rFonts w:ascii="Calibri" w:hAnsi="Calibri" w:cs="Calibri"/>
                <w:b/>
                <w:bCs/>
                <w:color w:val="000000"/>
                <w:szCs w:val="22"/>
              </w:rPr>
              <w:t>44</w:t>
            </w:r>
            <w:r w:rsidR="00DB6A98">
              <w:rPr>
                <w:rFonts w:ascii="Calibri" w:hAnsi="Calibri" w:cs="Calibri"/>
                <w:b/>
                <w:bCs/>
                <w:color w:val="000000"/>
                <w:szCs w:val="22"/>
              </w:rPr>
              <w:t>3</w:t>
            </w:r>
            <w:r w:rsidR="00BE0A25">
              <w:rPr>
                <w:rFonts w:ascii="Calibri" w:hAnsi="Calibri" w:cs="Calibri"/>
                <w:b/>
                <w:bCs/>
                <w:color w:val="000000"/>
                <w:szCs w:val="22"/>
              </w:rPr>
              <w:t>,8</w:t>
            </w:r>
            <w:r w:rsidR="00DB6A98">
              <w:rPr>
                <w:rFonts w:ascii="Calibri" w:hAnsi="Calibri" w:cs="Calibri"/>
                <w:b/>
                <w:bCs/>
                <w:color w:val="000000"/>
                <w:szCs w:val="22"/>
              </w:rPr>
              <w:t>6</w:t>
            </w:r>
            <w:r w:rsidR="00BE0A25">
              <w:rPr>
                <w:rFonts w:ascii="Calibri" w:hAnsi="Calibri" w:cs="Calibri"/>
                <w:b/>
                <w:bCs/>
                <w:color w:val="000000"/>
                <w:szCs w:val="22"/>
              </w:rPr>
              <w:t xml:space="preserve">   </w:t>
            </w:r>
          </w:p>
        </w:tc>
      </w:tr>
      <w:tr w:rsidR="00BE0A25" w14:paraId="57ABFBE8" w14:textId="77777777" w:rsidTr="006D7697">
        <w:trPr>
          <w:trHeight w:val="348"/>
          <w:jc w:val="right"/>
        </w:trPr>
        <w:tc>
          <w:tcPr>
            <w:tcW w:w="1546" w:type="dxa"/>
          </w:tcPr>
          <w:p w14:paraId="60E813A9" w14:textId="77777777" w:rsidR="00BE0A25" w:rsidRDefault="00BE0A25" w:rsidP="006D7697">
            <w:pPr>
              <w:autoSpaceDE w:val="0"/>
              <w:autoSpaceDN w:val="0"/>
              <w:adjustRightInd w:val="0"/>
              <w:jc w:val="right"/>
              <w:rPr>
                <w:rFonts w:ascii="Calibri" w:hAnsi="Calibri" w:cs="Calibri"/>
                <w:color w:val="000000"/>
                <w:szCs w:val="22"/>
              </w:rPr>
            </w:pPr>
          </w:p>
        </w:tc>
        <w:tc>
          <w:tcPr>
            <w:tcW w:w="1545" w:type="dxa"/>
          </w:tcPr>
          <w:p w14:paraId="4247126F" w14:textId="77777777" w:rsidR="00BE0A25" w:rsidRDefault="00BE0A25" w:rsidP="006D7697">
            <w:pPr>
              <w:autoSpaceDE w:val="0"/>
              <w:autoSpaceDN w:val="0"/>
              <w:adjustRightInd w:val="0"/>
              <w:jc w:val="right"/>
              <w:rPr>
                <w:rFonts w:ascii="Calibri" w:hAnsi="Calibri" w:cs="Calibri"/>
                <w:color w:val="000000"/>
                <w:szCs w:val="22"/>
              </w:rPr>
            </w:pPr>
          </w:p>
        </w:tc>
        <w:tc>
          <w:tcPr>
            <w:tcW w:w="1546" w:type="dxa"/>
          </w:tcPr>
          <w:p w14:paraId="3B9B1693" w14:textId="77777777" w:rsidR="00BE0A25" w:rsidRDefault="00BE0A25" w:rsidP="006D7697">
            <w:pPr>
              <w:autoSpaceDE w:val="0"/>
              <w:autoSpaceDN w:val="0"/>
              <w:adjustRightInd w:val="0"/>
              <w:jc w:val="right"/>
              <w:rPr>
                <w:rFonts w:ascii="Calibri" w:hAnsi="Calibri" w:cs="Calibri"/>
                <w:color w:val="000000"/>
                <w:szCs w:val="22"/>
              </w:rPr>
            </w:pPr>
          </w:p>
        </w:tc>
        <w:tc>
          <w:tcPr>
            <w:tcW w:w="2049" w:type="dxa"/>
          </w:tcPr>
          <w:p w14:paraId="47BDCE9B" w14:textId="77777777" w:rsidR="00BE0A25" w:rsidRDefault="00BE0A25" w:rsidP="006D7697">
            <w:pPr>
              <w:autoSpaceDE w:val="0"/>
              <w:autoSpaceDN w:val="0"/>
              <w:adjustRightInd w:val="0"/>
              <w:jc w:val="right"/>
              <w:rPr>
                <w:rFonts w:ascii="Calibri" w:hAnsi="Calibri" w:cs="Calibri"/>
                <w:color w:val="000000"/>
                <w:szCs w:val="22"/>
              </w:rPr>
            </w:pPr>
          </w:p>
        </w:tc>
      </w:tr>
      <w:tr w:rsidR="00BE0A25" w14:paraId="6990E3EA" w14:textId="77777777" w:rsidTr="006D7697">
        <w:trPr>
          <w:trHeight w:val="348"/>
          <w:jc w:val="right"/>
        </w:trPr>
        <w:tc>
          <w:tcPr>
            <w:tcW w:w="3091" w:type="dxa"/>
            <w:gridSpan w:val="2"/>
            <w:tcBorders>
              <w:top w:val="single" w:sz="6" w:space="0" w:color="auto"/>
              <w:left w:val="single" w:sz="6" w:space="0" w:color="auto"/>
              <w:bottom w:val="single" w:sz="6" w:space="0" w:color="auto"/>
              <w:right w:val="nil"/>
            </w:tcBorders>
            <w:hideMark/>
          </w:tcPr>
          <w:p w14:paraId="7BEBC6D3" w14:textId="77777777" w:rsidR="00BE0A25" w:rsidRDefault="00BE0A25" w:rsidP="006D7697">
            <w:pPr>
              <w:autoSpaceDE w:val="0"/>
              <w:autoSpaceDN w:val="0"/>
              <w:adjustRightInd w:val="0"/>
              <w:rPr>
                <w:rFonts w:ascii="Calibri" w:hAnsi="Calibri" w:cs="Calibri"/>
                <w:b/>
                <w:bCs/>
                <w:color w:val="000000"/>
                <w:szCs w:val="22"/>
                <w:lang w:val="en-US"/>
              </w:rPr>
            </w:pPr>
            <w:r>
              <w:rPr>
                <w:rFonts w:ascii="Calibri" w:hAnsi="Calibri" w:cs="Calibri"/>
                <w:b/>
                <w:bCs/>
                <w:color w:val="000000"/>
                <w:szCs w:val="22"/>
                <w:lang w:val="en-US"/>
              </w:rPr>
              <w:t>TOTAL GENERAL T.T.C</w:t>
            </w:r>
          </w:p>
        </w:tc>
        <w:tc>
          <w:tcPr>
            <w:tcW w:w="1546" w:type="dxa"/>
            <w:tcBorders>
              <w:top w:val="single" w:sz="6" w:space="0" w:color="auto"/>
              <w:left w:val="nil"/>
              <w:bottom w:val="single" w:sz="6" w:space="0" w:color="auto"/>
              <w:right w:val="nil"/>
            </w:tcBorders>
          </w:tcPr>
          <w:p w14:paraId="1F377ACD" w14:textId="77777777" w:rsidR="00BE0A25" w:rsidRDefault="00BE0A25" w:rsidP="006D7697">
            <w:pPr>
              <w:autoSpaceDE w:val="0"/>
              <w:autoSpaceDN w:val="0"/>
              <w:adjustRightInd w:val="0"/>
              <w:jc w:val="right"/>
              <w:rPr>
                <w:rFonts w:ascii="Calibri" w:hAnsi="Calibri" w:cs="Calibri"/>
                <w:color w:val="000000"/>
                <w:szCs w:val="22"/>
                <w:lang w:val="en-US"/>
              </w:rPr>
            </w:pPr>
          </w:p>
        </w:tc>
        <w:tc>
          <w:tcPr>
            <w:tcW w:w="2049" w:type="dxa"/>
            <w:tcBorders>
              <w:top w:val="single" w:sz="6" w:space="0" w:color="auto"/>
              <w:left w:val="nil"/>
              <w:bottom w:val="single" w:sz="6" w:space="0" w:color="auto"/>
              <w:right w:val="single" w:sz="6" w:space="0" w:color="auto"/>
            </w:tcBorders>
            <w:hideMark/>
          </w:tcPr>
          <w:p w14:paraId="2E6EBE8D" w14:textId="5E541BA1" w:rsidR="00BE0A25" w:rsidRDefault="00DB6A98" w:rsidP="006D7697">
            <w:pPr>
              <w:autoSpaceDE w:val="0"/>
              <w:autoSpaceDN w:val="0"/>
              <w:adjustRightInd w:val="0"/>
              <w:jc w:val="right"/>
              <w:rPr>
                <w:rFonts w:ascii="Calibri" w:hAnsi="Calibri" w:cs="Calibri"/>
                <w:b/>
                <w:bCs/>
                <w:color w:val="000000"/>
                <w:szCs w:val="22"/>
              </w:rPr>
            </w:pPr>
            <w:r>
              <w:rPr>
                <w:rFonts w:ascii="Calibri" w:hAnsi="Calibri" w:cs="Calibri"/>
                <w:b/>
                <w:bCs/>
                <w:color w:val="000000"/>
                <w:szCs w:val="22"/>
              </w:rPr>
              <w:t>52</w:t>
            </w:r>
            <w:r w:rsidR="002A42D1">
              <w:rPr>
                <w:rFonts w:ascii="Calibri" w:hAnsi="Calibri" w:cs="Calibri"/>
                <w:b/>
                <w:bCs/>
                <w:color w:val="000000"/>
                <w:szCs w:val="22"/>
              </w:rPr>
              <w:t>9</w:t>
            </w:r>
            <w:r w:rsidR="00BE0A25">
              <w:rPr>
                <w:rFonts w:ascii="Calibri" w:hAnsi="Calibri" w:cs="Calibri"/>
                <w:b/>
                <w:bCs/>
                <w:color w:val="000000"/>
                <w:szCs w:val="22"/>
              </w:rPr>
              <w:t xml:space="preserve"> </w:t>
            </w:r>
            <w:r w:rsidR="002A42D1">
              <w:rPr>
                <w:rFonts w:ascii="Calibri" w:hAnsi="Calibri" w:cs="Calibri"/>
                <w:b/>
                <w:bCs/>
                <w:color w:val="000000"/>
                <w:szCs w:val="22"/>
              </w:rPr>
              <w:t>150</w:t>
            </w:r>
            <w:r w:rsidR="00BE0A25">
              <w:rPr>
                <w:rFonts w:ascii="Calibri" w:hAnsi="Calibri" w:cs="Calibri"/>
                <w:b/>
                <w:bCs/>
                <w:color w:val="000000"/>
                <w:szCs w:val="22"/>
              </w:rPr>
              <w:t xml:space="preserve">,12   </w:t>
            </w:r>
          </w:p>
        </w:tc>
      </w:tr>
      <w:tr w:rsidR="00BE0A25" w14:paraId="3EBC5A39" w14:textId="77777777" w:rsidTr="006D7697">
        <w:trPr>
          <w:trHeight w:val="348"/>
          <w:jc w:val="right"/>
        </w:trPr>
        <w:tc>
          <w:tcPr>
            <w:tcW w:w="3091" w:type="dxa"/>
            <w:gridSpan w:val="2"/>
            <w:hideMark/>
          </w:tcPr>
          <w:p w14:paraId="768466CA" w14:textId="6D6095F6" w:rsidR="00BE0A25" w:rsidRDefault="00BE0A25" w:rsidP="006D7697">
            <w:pPr>
              <w:autoSpaceDE w:val="0"/>
              <w:autoSpaceDN w:val="0"/>
              <w:adjustRightInd w:val="0"/>
              <w:rPr>
                <w:rFonts w:ascii="Calibri" w:hAnsi="Calibri" w:cs="Calibri"/>
                <w:color w:val="000000"/>
                <w:szCs w:val="22"/>
              </w:rPr>
            </w:pPr>
            <w:r>
              <w:rPr>
                <w:rFonts w:ascii="Calibri" w:hAnsi="Calibri" w:cs="Calibri"/>
                <w:b/>
                <w:color w:val="000000"/>
                <w:szCs w:val="22"/>
              </w:rPr>
              <w:t xml:space="preserve">Parcelle N° </w:t>
            </w:r>
            <w:r w:rsidR="00077128">
              <w:rPr>
                <w:rFonts w:ascii="Calibri" w:hAnsi="Calibri" w:cs="Calibri"/>
                <w:b/>
                <w:color w:val="000000"/>
                <w:szCs w:val="22"/>
              </w:rPr>
              <w:t>56C</w:t>
            </w:r>
            <w:r>
              <w:rPr>
                <w:rFonts w:ascii="Calibri" w:hAnsi="Calibri" w:cs="Calibri"/>
                <w:b/>
                <w:color w:val="000000"/>
                <w:szCs w:val="22"/>
              </w:rPr>
              <w:t xml:space="preserve"> de </w:t>
            </w:r>
            <w:r w:rsidR="00077128">
              <w:rPr>
                <w:rFonts w:ascii="Calibri" w:hAnsi="Calibri" w:cs="Calibri"/>
                <w:b/>
                <w:color w:val="000000"/>
                <w:szCs w:val="22"/>
              </w:rPr>
              <w:t>4,70</w:t>
            </w:r>
            <w:r>
              <w:rPr>
                <w:rFonts w:ascii="Calibri" w:hAnsi="Calibri" w:cs="Calibri"/>
                <w:b/>
                <w:color w:val="000000"/>
                <w:szCs w:val="22"/>
              </w:rPr>
              <w:t xml:space="preserve"> ares</w:t>
            </w:r>
          </w:p>
        </w:tc>
        <w:tc>
          <w:tcPr>
            <w:tcW w:w="1546" w:type="dxa"/>
          </w:tcPr>
          <w:p w14:paraId="50684AF8" w14:textId="77777777" w:rsidR="00BE0A25" w:rsidRDefault="00BE0A25" w:rsidP="006D7697">
            <w:pPr>
              <w:autoSpaceDE w:val="0"/>
              <w:autoSpaceDN w:val="0"/>
              <w:adjustRightInd w:val="0"/>
              <w:jc w:val="right"/>
              <w:rPr>
                <w:rFonts w:ascii="Calibri" w:hAnsi="Calibri" w:cs="Calibri"/>
                <w:color w:val="000000"/>
                <w:szCs w:val="22"/>
              </w:rPr>
            </w:pPr>
          </w:p>
        </w:tc>
        <w:tc>
          <w:tcPr>
            <w:tcW w:w="2049" w:type="dxa"/>
          </w:tcPr>
          <w:p w14:paraId="4C10E209" w14:textId="77777777" w:rsidR="00BE0A25" w:rsidRDefault="00BE0A25" w:rsidP="006D7697">
            <w:pPr>
              <w:autoSpaceDE w:val="0"/>
              <w:autoSpaceDN w:val="0"/>
              <w:adjustRightInd w:val="0"/>
              <w:jc w:val="right"/>
              <w:rPr>
                <w:rFonts w:ascii="Calibri" w:hAnsi="Calibri" w:cs="Calibri"/>
                <w:color w:val="000000"/>
                <w:szCs w:val="22"/>
              </w:rPr>
            </w:pPr>
          </w:p>
        </w:tc>
      </w:tr>
      <w:tr w:rsidR="00BE0A25" w14:paraId="4B5770A1" w14:textId="77777777" w:rsidTr="006D7697">
        <w:trPr>
          <w:trHeight w:val="348"/>
          <w:jc w:val="right"/>
        </w:trPr>
        <w:tc>
          <w:tcPr>
            <w:tcW w:w="4637" w:type="dxa"/>
            <w:gridSpan w:val="3"/>
            <w:tcBorders>
              <w:top w:val="single" w:sz="6" w:space="0" w:color="auto"/>
              <w:left w:val="single" w:sz="6" w:space="0" w:color="auto"/>
              <w:bottom w:val="single" w:sz="6" w:space="0" w:color="auto"/>
              <w:right w:val="nil"/>
            </w:tcBorders>
            <w:hideMark/>
          </w:tcPr>
          <w:p w14:paraId="5ADE0636" w14:textId="77777777" w:rsidR="00BE0A25" w:rsidRDefault="00BE0A25" w:rsidP="006D7697">
            <w:pPr>
              <w:autoSpaceDE w:val="0"/>
              <w:autoSpaceDN w:val="0"/>
              <w:adjustRightInd w:val="0"/>
              <w:rPr>
                <w:rFonts w:ascii="Calibri" w:hAnsi="Calibri" w:cs="Calibri"/>
                <w:b/>
                <w:bCs/>
                <w:color w:val="000000"/>
                <w:szCs w:val="22"/>
              </w:rPr>
            </w:pPr>
            <w:r>
              <w:rPr>
                <w:rFonts w:ascii="Calibri" w:hAnsi="Calibri" w:cs="Calibri"/>
                <w:b/>
                <w:bCs/>
                <w:color w:val="000000"/>
                <w:szCs w:val="22"/>
              </w:rPr>
              <w:t>PRIX DE VENTE DU TERRAIN</w:t>
            </w:r>
          </w:p>
        </w:tc>
        <w:tc>
          <w:tcPr>
            <w:tcW w:w="2049" w:type="dxa"/>
            <w:tcBorders>
              <w:top w:val="single" w:sz="6" w:space="0" w:color="auto"/>
              <w:left w:val="nil"/>
              <w:bottom w:val="single" w:sz="6" w:space="0" w:color="auto"/>
              <w:right w:val="single" w:sz="6" w:space="0" w:color="auto"/>
            </w:tcBorders>
            <w:hideMark/>
          </w:tcPr>
          <w:p w14:paraId="12A126BA" w14:textId="1CD63A7F" w:rsidR="00BE0A25" w:rsidRDefault="00077128" w:rsidP="006D7697">
            <w:pPr>
              <w:autoSpaceDE w:val="0"/>
              <w:autoSpaceDN w:val="0"/>
              <w:adjustRightInd w:val="0"/>
              <w:jc w:val="right"/>
              <w:rPr>
                <w:rFonts w:ascii="Calibri" w:hAnsi="Calibri" w:cs="Calibri"/>
                <w:b/>
                <w:bCs/>
                <w:color w:val="000000"/>
                <w:szCs w:val="22"/>
              </w:rPr>
            </w:pPr>
            <w:r>
              <w:rPr>
                <w:rFonts w:ascii="Calibri" w:hAnsi="Calibri" w:cs="Calibri"/>
                <w:b/>
                <w:bCs/>
                <w:color w:val="000000"/>
                <w:szCs w:val="22"/>
              </w:rPr>
              <w:t>275</w:t>
            </w:r>
            <w:r w:rsidR="00BE0A25">
              <w:rPr>
                <w:rFonts w:ascii="Calibri" w:hAnsi="Calibri" w:cs="Calibri"/>
                <w:b/>
                <w:bCs/>
                <w:color w:val="000000"/>
                <w:szCs w:val="22"/>
              </w:rPr>
              <w:t xml:space="preserve"> 000,00   </w:t>
            </w:r>
          </w:p>
        </w:tc>
      </w:tr>
      <w:tr w:rsidR="00BE0A25" w14:paraId="0C0A638C" w14:textId="77777777" w:rsidTr="006D7697">
        <w:trPr>
          <w:trHeight w:val="365"/>
          <w:jc w:val="right"/>
        </w:trPr>
        <w:tc>
          <w:tcPr>
            <w:tcW w:w="1546" w:type="dxa"/>
            <w:tcBorders>
              <w:top w:val="single" w:sz="6" w:space="0" w:color="auto"/>
              <w:left w:val="nil"/>
              <w:bottom w:val="double" w:sz="6" w:space="0" w:color="auto"/>
              <w:right w:val="nil"/>
            </w:tcBorders>
          </w:tcPr>
          <w:p w14:paraId="7488C021" w14:textId="77777777" w:rsidR="00BE0A25" w:rsidRDefault="00BE0A25" w:rsidP="006D7697">
            <w:pPr>
              <w:autoSpaceDE w:val="0"/>
              <w:autoSpaceDN w:val="0"/>
              <w:adjustRightInd w:val="0"/>
              <w:jc w:val="right"/>
              <w:rPr>
                <w:rFonts w:ascii="Calibri" w:hAnsi="Calibri" w:cs="Calibri"/>
                <w:color w:val="000000"/>
                <w:szCs w:val="22"/>
              </w:rPr>
            </w:pPr>
          </w:p>
        </w:tc>
        <w:tc>
          <w:tcPr>
            <w:tcW w:w="1545" w:type="dxa"/>
            <w:tcBorders>
              <w:top w:val="single" w:sz="6" w:space="0" w:color="auto"/>
              <w:left w:val="nil"/>
              <w:bottom w:val="double" w:sz="6" w:space="0" w:color="auto"/>
              <w:right w:val="nil"/>
            </w:tcBorders>
          </w:tcPr>
          <w:p w14:paraId="3D3FA48E" w14:textId="77777777" w:rsidR="00BE0A25" w:rsidRDefault="00BE0A25" w:rsidP="006D7697">
            <w:pPr>
              <w:autoSpaceDE w:val="0"/>
              <w:autoSpaceDN w:val="0"/>
              <w:adjustRightInd w:val="0"/>
              <w:jc w:val="right"/>
              <w:rPr>
                <w:rFonts w:ascii="Calibri" w:hAnsi="Calibri" w:cs="Calibri"/>
                <w:color w:val="000000"/>
                <w:szCs w:val="22"/>
              </w:rPr>
            </w:pPr>
          </w:p>
        </w:tc>
        <w:tc>
          <w:tcPr>
            <w:tcW w:w="1546" w:type="dxa"/>
            <w:tcBorders>
              <w:top w:val="single" w:sz="6" w:space="0" w:color="auto"/>
              <w:left w:val="nil"/>
              <w:bottom w:val="double" w:sz="6" w:space="0" w:color="auto"/>
              <w:right w:val="nil"/>
            </w:tcBorders>
          </w:tcPr>
          <w:p w14:paraId="4D98AB16" w14:textId="77777777" w:rsidR="00BE0A25" w:rsidRDefault="00BE0A25" w:rsidP="006D7697">
            <w:pPr>
              <w:autoSpaceDE w:val="0"/>
              <w:autoSpaceDN w:val="0"/>
              <w:adjustRightInd w:val="0"/>
              <w:jc w:val="right"/>
              <w:rPr>
                <w:rFonts w:ascii="Calibri" w:hAnsi="Calibri" w:cs="Calibri"/>
                <w:color w:val="000000"/>
                <w:szCs w:val="22"/>
              </w:rPr>
            </w:pPr>
          </w:p>
        </w:tc>
        <w:tc>
          <w:tcPr>
            <w:tcW w:w="2049" w:type="dxa"/>
            <w:tcBorders>
              <w:top w:val="single" w:sz="6" w:space="0" w:color="auto"/>
              <w:left w:val="nil"/>
              <w:bottom w:val="double" w:sz="6" w:space="0" w:color="auto"/>
              <w:right w:val="nil"/>
            </w:tcBorders>
          </w:tcPr>
          <w:p w14:paraId="74E83A1D" w14:textId="77777777" w:rsidR="00BE0A25" w:rsidRDefault="00BE0A25" w:rsidP="006D7697">
            <w:pPr>
              <w:autoSpaceDE w:val="0"/>
              <w:autoSpaceDN w:val="0"/>
              <w:adjustRightInd w:val="0"/>
              <w:jc w:val="right"/>
              <w:rPr>
                <w:rFonts w:ascii="Calibri" w:hAnsi="Calibri" w:cs="Calibri"/>
                <w:color w:val="000000"/>
                <w:szCs w:val="22"/>
              </w:rPr>
            </w:pPr>
          </w:p>
        </w:tc>
      </w:tr>
      <w:tr w:rsidR="00BE0A25" w14:paraId="13243234" w14:textId="77777777" w:rsidTr="006D7697">
        <w:trPr>
          <w:trHeight w:val="365"/>
          <w:jc w:val="right"/>
        </w:trPr>
        <w:tc>
          <w:tcPr>
            <w:tcW w:w="1546" w:type="dxa"/>
          </w:tcPr>
          <w:p w14:paraId="0599B2D3" w14:textId="77777777" w:rsidR="00BE0A25" w:rsidRDefault="00BE0A25" w:rsidP="006D7697">
            <w:pPr>
              <w:autoSpaceDE w:val="0"/>
              <w:autoSpaceDN w:val="0"/>
              <w:adjustRightInd w:val="0"/>
              <w:jc w:val="right"/>
              <w:rPr>
                <w:rFonts w:ascii="Calibri" w:hAnsi="Calibri" w:cs="Calibri"/>
                <w:color w:val="000000"/>
                <w:szCs w:val="22"/>
              </w:rPr>
            </w:pPr>
          </w:p>
        </w:tc>
        <w:tc>
          <w:tcPr>
            <w:tcW w:w="1545" w:type="dxa"/>
          </w:tcPr>
          <w:p w14:paraId="746E0EA2" w14:textId="77777777" w:rsidR="00BE0A25" w:rsidRDefault="00BE0A25" w:rsidP="006D7697">
            <w:pPr>
              <w:autoSpaceDE w:val="0"/>
              <w:autoSpaceDN w:val="0"/>
              <w:adjustRightInd w:val="0"/>
              <w:jc w:val="right"/>
              <w:rPr>
                <w:rFonts w:ascii="Calibri" w:hAnsi="Calibri" w:cs="Calibri"/>
                <w:color w:val="000000"/>
                <w:szCs w:val="22"/>
              </w:rPr>
            </w:pPr>
          </w:p>
        </w:tc>
        <w:tc>
          <w:tcPr>
            <w:tcW w:w="1546" w:type="dxa"/>
          </w:tcPr>
          <w:p w14:paraId="3D344FB8" w14:textId="77777777" w:rsidR="00BE0A25" w:rsidRDefault="00BE0A25" w:rsidP="006D7697">
            <w:pPr>
              <w:autoSpaceDE w:val="0"/>
              <w:autoSpaceDN w:val="0"/>
              <w:adjustRightInd w:val="0"/>
              <w:jc w:val="right"/>
              <w:rPr>
                <w:rFonts w:ascii="Calibri" w:hAnsi="Calibri" w:cs="Calibri"/>
                <w:color w:val="000000"/>
                <w:szCs w:val="22"/>
              </w:rPr>
            </w:pPr>
          </w:p>
        </w:tc>
        <w:tc>
          <w:tcPr>
            <w:tcW w:w="2049" w:type="dxa"/>
          </w:tcPr>
          <w:p w14:paraId="1AE30ADB" w14:textId="77777777" w:rsidR="00BE0A25" w:rsidRDefault="00BE0A25" w:rsidP="006D7697">
            <w:pPr>
              <w:autoSpaceDE w:val="0"/>
              <w:autoSpaceDN w:val="0"/>
              <w:adjustRightInd w:val="0"/>
              <w:jc w:val="right"/>
              <w:rPr>
                <w:rFonts w:ascii="Calibri" w:hAnsi="Calibri" w:cs="Calibri"/>
                <w:color w:val="000000"/>
                <w:szCs w:val="22"/>
              </w:rPr>
            </w:pPr>
          </w:p>
        </w:tc>
      </w:tr>
      <w:tr w:rsidR="00BE0A25" w14:paraId="65CFE5C4" w14:textId="77777777" w:rsidTr="006D7697">
        <w:trPr>
          <w:trHeight w:val="348"/>
          <w:jc w:val="right"/>
        </w:trPr>
        <w:tc>
          <w:tcPr>
            <w:tcW w:w="3091" w:type="dxa"/>
            <w:gridSpan w:val="2"/>
            <w:tcBorders>
              <w:top w:val="single" w:sz="6" w:space="0" w:color="auto"/>
              <w:left w:val="single" w:sz="6" w:space="0" w:color="auto"/>
              <w:bottom w:val="single" w:sz="6" w:space="0" w:color="auto"/>
              <w:right w:val="nil"/>
            </w:tcBorders>
            <w:shd w:val="solid" w:color="FFCC00" w:fill="auto"/>
            <w:hideMark/>
          </w:tcPr>
          <w:p w14:paraId="6EA6A2AB" w14:textId="77777777" w:rsidR="00BE0A25" w:rsidRDefault="00BE0A25" w:rsidP="006D7697">
            <w:pPr>
              <w:autoSpaceDE w:val="0"/>
              <w:autoSpaceDN w:val="0"/>
              <w:adjustRightInd w:val="0"/>
              <w:rPr>
                <w:rFonts w:ascii="Calibri" w:hAnsi="Calibri" w:cs="Calibri"/>
                <w:b/>
                <w:bCs/>
                <w:color w:val="000000"/>
                <w:szCs w:val="22"/>
              </w:rPr>
            </w:pPr>
            <w:r>
              <w:rPr>
                <w:rFonts w:ascii="Calibri" w:hAnsi="Calibri" w:cs="Calibri"/>
                <w:b/>
                <w:bCs/>
                <w:color w:val="000000"/>
                <w:szCs w:val="22"/>
              </w:rPr>
              <w:t>PRIX DE VENTE TOTAL</w:t>
            </w:r>
          </w:p>
        </w:tc>
        <w:tc>
          <w:tcPr>
            <w:tcW w:w="1546" w:type="dxa"/>
            <w:tcBorders>
              <w:top w:val="single" w:sz="6" w:space="0" w:color="auto"/>
              <w:left w:val="nil"/>
              <w:bottom w:val="single" w:sz="6" w:space="0" w:color="auto"/>
              <w:right w:val="nil"/>
            </w:tcBorders>
            <w:shd w:val="solid" w:color="FFCC00" w:fill="auto"/>
          </w:tcPr>
          <w:p w14:paraId="09BB79A7" w14:textId="77777777" w:rsidR="00BE0A25" w:rsidRDefault="00BE0A25" w:rsidP="006D7697">
            <w:pPr>
              <w:autoSpaceDE w:val="0"/>
              <w:autoSpaceDN w:val="0"/>
              <w:adjustRightInd w:val="0"/>
              <w:jc w:val="right"/>
              <w:rPr>
                <w:rFonts w:ascii="Calibri" w:hAnsi="Calibri" w:cs="Calibri"/>
                <w:color w:val="000000"/>
                <w:szCs w:val="22"/>
              </w:rPr>
            </w:pPr>
          </w:p>
        </w:tc>
        <w:tc>
          <w:tcPr>
            <w:tcW w:w="2049" w:type="dxa"/>
            <w:tcBorders>
              <w:top w:val="single" w:sz="6" w:space="0" w:color="auto"/>
              <w:left w:val="nil"/>
              <w:bottom w:val="single" w:sz="6" w:space="0" w:color="auto"/>
              <w:right w:val="single" w:sz="6" w:space="0" w:color="auto"/>
            </w:tcBorders>
            <w:shd w:val="solid" w:color="FFCC00" w:fill="auto"/>
            <w:hideMark/>
          </w:tcPr>
          <w:p w14:paraId="7836B523" w14:textId="34B7799E" w:rsidR="00BE0A25" w:rsidRDefault="002A42D1" w:rsidP="006D7697">
            <w:pPr>
              <w:autoSpaceDE w:val="0"/>
              <w:autoSpaceDN w:val="0"/>
              <w:adjustRightInd w:val="0"/>
              <w:jc w:val="right"/>
              <w:rPr>
                <w:rFonts w:ascii="Calibri" w:hAnsi="Calibri" w:cs="Calibri"/>
                <w:b/>
                <w:bCs/>
                <w:color w:val="000000"/>
                <w:szCs w:val="22"/>
              </w:rPr>
            </w:pPr>
            <w:r>
              <w:rPr>
                <w:rFonts w:ascii="Calibri" w:hAnsi="Calibri" w:cs="Calibri"/>
                <w:b/>
                <w:bCs/>
                <w:color w:val="000000"/>
                <w:szCs w:val="22"/>
              </w:rPr>
              <w:t>804</w:t>
            </w:r>
            <w:r w:rsidR="00BE0A25">
              <w:rPr>
                <w:rFonts w:ascii="Calibri" w:hAnsi="Calibri" w:cs="Calibri"/>
                <w:b/>
                <w:bCs/>
                <w:color w:val="000000"/>
                <w:szCs w:val="22"/>
              </w:rPr>
              <w:t> </w:t>
            </w:r>
            <w:r>
              <w:rPr>
                <w:rFonts w:ascii="Calibri" w:hAnsi="Calibri" w:cs="Calibri"/>
                <w:b/>
                <w:bCs/>
                <w:color w:val="000000"/>
                <w:szCs w:val="22"/>
              </w:rPr>
              <w:t>150</w:t>
            </w:r>
            <w:bookmarkStart w:id="11" w:name="_GoBack"/>
            <w:bookmarkEnd w:id="11"/>
            <w:r w:rsidR="00BE0A25">
              <w:rPr>
                <w:rFonts w:ascii="Calibri" w:hAnsi="Calibri" w:cs="Calibri"/>
                <w:b/>
                <w:bCs/>
                <w:color w:val="000000"/>
                <w:szCs w:val="22"/>
              </w:rPr>
              <w:t xml:space="preserve">,12     </w:t>
            </w:r>
          </w:p>
        </w:tc>
      </w:tr>
    </w:tbl>
    <w:p w14:paraId="73AE7953" w14:textId="77777777" w:rsidR="00BE0A25" w:rsidRDefault="00BE0A25" w:rsidP="00BE0A25">
      <w:pPr>
        <w:widowControl w:val="0"/>
        <w:autoSpaceDE w:val="0"/>
        <w:autoSpaceDN w:val="0"/>
        <w:adjustRightInd w:val="0"/>
        <w:rPr>
          <w:rFonts w:cs="CenturyGothic"/>
          <w:szCs w:val="17"/>
        </w:rPr>
      </w:pPr>
    </w:p>
    <w:p w14:paraId="07715F4A" w14:textId="77777777" w:rsidR="00BE0A25" w:rsidRDefault="00BE0A25" w:rsidP="00BE0A25">
      <w:pPr>
        <w:widowControl w:val="0"/>
        <w:autoSpaceDE w:val="0"/>
        <w:autoSpaceDN w:val="0"/>
        <w:adjustRightInd w:val="0"/>
        <w:rPr>
          <w:rFonts w:cs="CenturyGothic"/>
          <w:szCs w:val="17"/>
        </w:rPr>
      </w:pPr>
    </w:p>
    <w:p w14:paraId="2361505C" w14:textId="77777777" w:rsidR="00BE0A25" w:rsidRDefault="00BE0A25" w:rsidP="00BE0A25">
      <w:pPr>
        <w:widowControl w:val="0"/>
        <w:autoSpaceDE w:val="0"/>
        <w:autoSpaceDN w:val="0"/>
        <w:adjustRightInd w:val="0"/>
        <w:rPr>
          <w:rFonts w:cs="CenturyGothic"/>
          <w:szCs w:val="17"/>
        </w:rPr>
      </w:pPr>
    </w:p>
    <w:p w14:paraId="67548EEB" w14:textId="43E2AE21" w:rsidR="00BE0A25" w:rsidRPr="00B557BB" w:rsidRDefault="00BE0A25" w:rsidP="00BE0A25">
      <w:pPr>
        <w:jc w:val="both"/>
        <w:rPr>
          <w:rFonts w:ascii="Calibri" w:hAnsi="Calibri"/>
          <w:b/>
        </w:rPr>
      </w:pPr>
      <w:r w:rsidRPr="00B557BB">
        <w:rPr>
          <w:rFonts w:ascii="Calibri" w:hAnsi="Calibri"/>
          <w:b/>
        </w:rPr>
        <w:t xml:space="preserve">Fait à </w:t>
      </w:r>
      <w:r w:rsidRPr="00B557BB">
        <w:rPr>
          <w:rFonts w:ascii="Calibri" w:hAnsi="Calibri"/>
          <w:b/>
          <w:caps/>
        </w:rPr>
        <w:t>Luxembourg</w:t>
      </w:r>
      <w:r w:rsidRPr="00B557BB">
        <w:rPr>
          <w:rFonts w:ascii="Calibri" w:hAnsi="Calibri"/>
          <w:b/>
        </w:rPr>
        <w:t xml:space="preserve">, le </w:t>
      </w:r>
      <w:r w:rsidR="002A42D1">
        <w:rPr>
          <w:rFonts w:ascii="Calibri" w:hAnsi="Calibri"/>
          <w:b/>
        </w:rPr>
        <w:t>26</w:t>
      </w:r>
      <w:r w:rsidR="00077128">
        <w:rPr>
          <w:rFonts w:ascii="Calibri" w:hAnsi="Calibri"/>
          <w:b/>
        </w:rPr>
        <w:t xml:space="preserve"> Février 2019.</w:t>
      </w:r>
    </w:p>
    <w:p w14:paraId="31FBC1BC" w14:textId="77777777" w:rsidR="00BE0A25" w:rsidRPr="00B557BB" w:rsidRDefault="00BE0A25" w:rsidP="00BE0A25">
      <w:pPr>
        <w:jc w:val="both"/>
        <w:rPr>
          <w:rFonts w:ascii="Calibri" w:hAnsi="Calibri"/>
          <w:b/>
        </w:rPr>
      </w:pPr>
    </w:p>
    <w:p w14:paraId="22442683" w14:textId="77777777" w:rsidR="00BE0A25" w:rsidRPr="00B557BB" w:rsidRDefault="00BE0A25" w:rsidP="00BE0A25">
      <w:pPr>
        <w:jc w:val="both"/>
        <w:rPr>
          <w:rFonts w:ascii="Calibri" w:hAnsi="Calibri"/>
          <w:b/>
        </w:rPr>
      </w:pPr>
      <w:r w:rsidRPr="00B557BB">
        <w:rPr>
          <w:rFonts w:ascii="Calibri" w:hAnsi="Calibri"/>
          <w:b/>
          <w:u w:val="single"/>
        </w:rPr>
        <w:t>C.R.I.</w:t>
      </w:r>
      <w:r w:rsidRPr="00B557BB">
        <w:rPr>
          <w:rFonts w:ascii="Calibri" w:hAnsi="Calibri"/>
          <w:b/>
        </w:rPr>
        <w:tab/>
      </w:r>
      <w:r w:rsidRPr="00B557BB">
        <w:rPr>
          <w:rFonts w:ascii="Calibri" w:hAnsi="Calibri"/>
          <w:b/>
        </w:rPr>
        <w:tab/>
      </w:r>
      <w:r w:rsidRPr="00B557BB">
        <w:rPr>
          <w:rFonts w:ascii="Calibri" w:hAnsi="Calibri"/>
          <w:b/>
        </w:rPr>
        <w:tab/>
      </w:r>
      <w:r w:rsidRPr="00B557BB">
        <w:rPr>
          <w:rFonts w:ascii="Calibri" w:hAnsi="Calibri"/>
          <w:b/>
        </w:rPr>
        <w:tab/>
      </w:r>
      <w:r w:rsidRPr="00B557BB">
        <w:rPr>
          <w:rFonts w:ascii="Calibri" w:hAnsi="Calibri"/>
          <w:b/>
        </w:rPr>
        <w:tab/>
      </w:r>
      <w:r w:rsidRPr="00B557BB">
        <w:rPr>
          <w:rFonts w:ascii="Calibri" w:hAnsi="Calibri"/>
          <w:b/>
        </w:rPr>
        <w:tab/>
      </w:r>
      <w:r w:rsidRPr="00B557BB">
        <w:rPr>
          <w:rFonts w:ascii="Calibri" w:hAnsi="Calibri"/>
          <w:b/>
        </w:rPr>
        <w:tab/>
      </w:r>
      <w:r w:rsidRPr="00B557BB">
        <w:rPr>
          <w:rFonts w:ascii="Calibri" w:hAnsi="Calibri"/>
          <w:b/>
        </w:rPr>
        <w:tab/>
      </w:r>
      <w:r>
        <w:rPr>
          <w:rFonts w:ascii="Calibri" w:hAnsi="Calibri"/>
          <w:b/>
        </w:rPr>
        <w:t xml:space="preserve">                 </w:t>
      </w:r>
      <w:r w:rsidRPr="00B557BB">
        <w:rPr>
          <w:rFonts w:ascii="Calibri" w:hAnsi="Calibri"/>
          <w:b/>
          <w:u w:val="single"/>
        </w:rPr>
        <w:t>LE MAITRE D'OUVRAGE</w:t>
      </w:r>
    </w:p>
    <w:bookmarkEnd w:id="1"/>
    <w:p w14:paraId="76824D43" w14:textId="77777777" w:rsidR="00BE0A25" w:rsidRDefault="00BE0A25"/>
    <w:sectPr w:rsidR="00BE0A25" w:rsidSect="00295447">
      <w:footerReference w:type="default" r:id="rId31"/>
      <w:pgSz w:w="11900" w:h="16840"/>
      <w:pgMar w:top="1417" w:right="1134" w:bottom="1417" w:left="1134"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C07B6" w14:textId="77777777" w:rsidR="00566110" w:rsidRDefault="00566110">
      <w:r>
        <w:separator/>
      </w:r>
    </w:p>
  </w:endnote>
  <w:endnote w:type="continuationSeparator" w:id="0">
    <w:p w14:paraId="680518F5" w14:textId="77777777" w:rsidR="00566110" w:rsidRDefault="0056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Gothic">
    <w:altName w:val="Cambria"/>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4297B" w14:textId="77777777" w:rsidR="00566110" w:rsidRDefault="00566110">
    <w:pPr>
      <w:pStyle w:val="Pieddepage"/>
    </w:pPr>
    <w:r>
      <w:rPr>
        <w:noProof/>
        <w:lang w:eastAsia="fr-FR"/>
      </w:rPr>
      <w:drawing>
        <wp:anchor distT="0" distB="0" distL="114300" distR="114300" simplePos="0" relativeHeight="251658240" behindDoc="0" locked="0" layoutInCell="1" allowOverlap="1" wp14:anchorId="5957CA83" wp14:editId="48C7B0AB">
          <wp:simplePos x="0" y="0"/>
          <wp:positionH relativeFrom="column">
            <wp:posOffset>-730250</wp:posOffset>
          </wp:positionH>
          <wp:positionV relativeFrom="paragraph">
            <wp:posOffset>-307502</wp:posOffset>
          </wp:positionV>
          <wp:extent cx="7560000" cy="925200"/>
          <wp:effectExtent l="0" t="0" r="0" b="0"/>
          <wp:wrapNone/>
          <wp:docPr id="10" name="Image 10" descr="page1-basde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1-basdepage.png"/>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072A2" w14:textId="77777777" w:rsidR="00566110" w:rsidRDefault="00566110">
      <w:r>
        <w:separator/>
      </w:r>
    </w:p>
  </w:footnote>
  <w:footnote w:type="continuationSeparator" w:id="0">
    <w:p w14:paraId="1C3FB203" w14:textId="77777777" w:rsidR="00566110" w:rsidRDefault="00566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C7A"/>
    <w:multiLevelType w:val="hybridMultilevel"/>
    <w:tmpl w:val="4AB68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EC46B1"/>
    <w:multiLevelType w:val="hybridMultilevel"/>
    <w:tmpl w:val="88B05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DE2A33"/>
    <w:multiLevelType w:val="hybridMultilevel"/>
    <w:tmpl w:val="36A47C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A3483D"/>
    <w:multiLevelType w:val="hybridMultilevel"/>
    <w:tmpl w:val="335E1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185430"/>
    <w:multiLevelType w:val="multilevel"/>
    <w:tmpl w:val="D958B7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5A5D2A"/>
    <w:multiLevelType w:val="hybridMultilevel"/>
    <w:tmpl w:val="D8248B9E"/>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6" w15:restartNumberingAfterBreak="0">
    <w:nsid w:val="35C035F6"/>
    <w:multiLevelType w:val="hybridMultilevel"/>
    <w:tmpl w:val="CE144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6C4F94"/>
    <w:multiLevelType w:val="hybridMultilevel"/>
    <w:tmpl w:val="6C624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5360FF"/>
    <w:multiLevelType w:val="hybridMultilevel"/>
    <w:tmpl w:val="CD445E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6F4692"/>
    <w:multiLevelType w:val="hybridMultilevel"/>
    <w:tmpl w:val="2640C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6"/>
  </w:num>
  <w:num w:numId="5">
    <w:abstractNumId w:val="2"/>
  </w:num>
  <w:num w:numId="6">
    <w:abstractNumId w:val="9"/>
  </w:num>
  <w:num w:numId="7">
    <w:abstractNumId w:val="3"/>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4577">
      <o:colormru v:ext="edit" colors="#0059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B1"/>
    <w:rsid w:val="0005086C"/>
    <w:rsid w:val="00063B90"/>
    <w:rsid w:val="000768CC"/>
    <w:rsid w:val="00077128"/>
    <w:rsid w:val="000816B1"/>
    <w:rsid w:val="000A681A"/>
    <w:rsid w:val="000D1EA8"/>
    <w:rsid w:val="000F7DC2"/>
    <w:rsid w:val="00135C3D"/>
    <w:rsid w:val="00140849"/>
    <w:rsid w:val="001478CB"/>
    <w:rsid w:val="001B28B5"/>
    <w:rsid w:val="001C07FC"/>
    <w:rsid w:val="00295447"/>
    <w:rsid w:val="002A42D1"/>
    <w:rsid w:val="002C5053"/>
    <w:rsid w:val="002F64D9"/>
    <w:rsid w:val="0037594A"/>
    <w:rsid w:val="003B1DA0"/>
    <w:rsid w:val="00405103"/>
    <w:rsid w:val="00465008"/>
    <w:rsid w:val="00521780"/>
    <w:rsid w:val="0053307F"/>
    <w:rsid w:val="00566110"/>
    <w:rsid w:val="00634638"/>
    <w:rsid w:val="006351F6"/>
    <w:rsid w:val="00637D72"/>
    <w:rsid w:val="006D7697"/>
    <w:rsid w:val="00740644"/>
    <w:rsid w:val="0074539B"/>
    <w:rsid w:val="00776593"/>
    <w:rsid w:val="00994385"/>
    <w:rsid w:val="00A55C78"/>
    <w:rsid w:val="00A74ABA"/>
    <w:rsid w:val="00B32D2A"/>
    <w:rsid w:val="00B66DBE"/>
    <w:rsid w:val="00B67122"/>
    <w:rsid w:val="00BE0A25"/>
    <w:rsid w:val="00BF7AA1"/>
    <w:rsid w:val="00C10251"/>
    <w:rsid w:val="00C95E50"/>
    <w:rsid w:val="00CC0562"/>
    <w:rsid w:val="00D0414B"/>
    <w:rsid w:val="00DA44E5"/>
    <w:rsid w:val="00DB6A98"/>
    <w:rsid w:val="00F00A15"/>
    <w:rsid w:val="00F165DA"/>
    <w:rsid w:val="00FE5447"/>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colormru v:ext="edit" colors="#00599a"/>
    </o:shapedefaults>
    <o:shapelayout v:ext="edit">
      <o:idmap v:ext="edit" data="1"/>
    </o:shapelayout>
  </w:shapeDefaults>
  <w:decimalSymbol w:val=","/>
  <w:listSeparator w:val=";"/>
  <w14:docId w14:val="7D6BCADB"/>
  <w15:docId w15:val="{9149714D-34B9-4D80-B58C-5B1159FE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ABA"/>
    <w:rPr>
      <w:rFonts w:ascii="Arial" w:hAnsi="Arial"/>
      <w:sz w:val="22"/>
    </w:rPr>
  </w:style>
  <w:style w:type="paragraph" w:styleId="Titre1">
    <w:name w:val="heading 1"/>
    <w:basedOn w:val="Normal"/>
    <w:next w:val="Normal"/>
    <w:link w:val="Titre1Car"/>
    <w:uiPriority w:val="9"/>
    <w:qFormat/>
    <w:rsid w:val="00A74ABA"/>
    <w:pPr>
      <w:keepNext/>
      <w:keepLines/>
      <w:spacing w:before="480"/>
      <w:outlineLvl w:val="0"/>
    </w:pPr>
    <w:rPr>
      <w:rFonts w:eastAsiaTheme="majorEastAsia" w:cstheme="majorBidi"/>
      <w:b/>
      <w:bCs/>
      <w:color w:val="345A8A" w:themeColor="accent1" w:themeShade="B5"/>
      <w:sz w:val="28"/>
      <w:szCs w:val="32"/>
    </w:rPr>
  </w:style>
  <w:style w:type="paragraph" w:styleId="Titre2">
    <w:name w:val="heading 2"/>
    <w:basedOn w:val="Normal"/>
    <w:next w:val="Normal"/>
    <w:link w:val="Titre2Car"/>
    <w:uiPriority w:val="9"/>
    <w:unhideWhenUsed/>
    <w:qFormat/>
    <w:rsid w:val="00A74ABA"/>
    <w:pPr>
      <w:outlineLvl w:val="1"/>
    </w:pPr>
    <w:rPr>
      <w:b/>
      <w:color w:val="00599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7122"/>
    <w:pPr>
      <w:ind w:left="720"/>
      <w:contextualSpacing/>
    </w:pPr>
  </w:style>
  <w:style w:type="paragraph" w:styleId="En-tte">
    <w:name w:val="header"/>
    <w:basedOn w:val="Normal"/>
    <w:link w:val="En-tteCar"/>
    <w:uiPriority w:val="99"/>
    <w:unhideWhenUsed/>
    <w:rsid w:val="00A74ABA"/>
    <w:pPr>
      <w:tabs>
        <w:tab w:val="center" w:pos="4536"/>
        <w:tab w:val="right" w:pos="9072"/>
      </w:tabs>
    </w:pPr>
  </w:style>
  <w:style w:type="character" w:customStyle="1" w:styleId="En-tteCar">
    <w:name w:val="En-tête Car"/>
    <w:basedOn w:val="Policepardfaut"/>
    <w:link w:val="En-tte"/>
    <w:uiPriority w:val="99"/>
    <w:rsid w:val="00A74ABA"/>
  </w:style>
  <w:style w:type="paragraph" w:styleId="Pieddepage">
    <w:name w:val="footer"/>
    <w:basedOn w:val="Normal"/>
    <w:link w:val="PieddepageCar"/>
    <w:uiPriority w:val="99"/>
    <w:unhideWhenUsed/>
    <w:rsid w:val="00A74ABA"/>
    <w:pPr>
      <w:tabs>
        <w:tab w:val="center" w:pos="4536"/>
        <w:tab w:val="right" w:pos="9072"/>
      </w:tabs>
    </w:pPr>
  </w:style>
  <w:style w:type="character" w:customStyle="1" w:styleId="PieddepageCar">
    <w:name w:val="Pied de page Car"/>
    <w:basedOn w:val="Policepardfaut"/>
    <w:link w:val="Pieddepage"/>
    <w:uiPriority w:val="99"/>
    <w:rsid w:val="00A74ABA"/>
  </w:style>
  <w:style w:type="character" w:customStyle="1" w:styleId="Titre1Car">
    <w:name w:val="Titre 1 Car"/>
    <w:basedOn w:val="Policepardfaut"/>
    <w:link w:val="Titre1"/>
    <w:uiPriority w:val="9"/>
    <w:rsid w:val="00A74ABA"/>
    <w:rPr>
      <w:rFonts w:ascii="Arial" w:eastAsiaTheme="majorEastAsia" w:hAnsi="Arial" w:cstheme="majorBidi"/>
      <w:b/>
      <w:bCs/>
      <w:color w:val="345A8A" w:themeColor="accent1" w:themeShade="B5"/>
      <w:sz w:val="28"/>
      <w:szCs w:val="32"/>
    </w:rPr>
  </w:style>
  <w:style w:type="character" w:customStyle="1" w:styleId="Titre2Car">
    <w:name w:val="Titre 2 Car"/>
    <w:basedOn w:val="Policepardfaut"/>
    <w:link w:val="Titre2"/>
    <w:uiPriority w:val="9"/>
    <w:rsid w:val="00A74ABA"/>
    <w:rPr>
      <w:rFonts w:ascii="Arial" w:hAnsi="Arial"/>
      <w:b/>
      <w:color w:val="00599A"/>
    </w:rPr>
  </w:style>
  <w:style w:type="paragraph" w:styleId="NormalWeb">
    <w:name w:val="Normal (Web)"/>
    <w:basedOn w:val="Normal"/>
    <w:uiPriority w:val="99"/>
    <w:unhideWhenUsed/>
    <w:rsid w:val="00A55C78"/>
    <w:pPr>
      <w:spacing w:before="100" w:beforeAutospacing="1" w:after="100" w:afterAutospacing="1"/>
    </w:pPr>
    <w:rPr>
      <w:rFonts w:ascii="Times New Roman" w:eastAsia="Times New Roman" w:hAnsi="Times New Roman" w:cs="Times New Roman"/>
      <w:sz w:val="24"/>
      <w:lang w:eastAsia="fr-FR"/>
    </w:rPr>
  </w:style>
  <w:style w:type="paragraph" w:styleId="Textedebulles">
    <w:name w:val="Balloon Text"/>
    <w:basedOn w:val="Normal"/>
    <w:link w:val="TextedebullesCar"/>
    <w:uiPriority w:val="99"/>
    <w:semiHidden/>
    <w:unhideWhenUsed/>
    <w:rsid w:val="00A55C78"/>
    <w:rPr>
      <w:rFonts w:ascii="Tahoma" w:hAnsi="Tahoma" w:cs="Tahoma"/>
      <w:sz w:val="16"/>
      <w:szCs w:val="16"/>
    </w:rPr>
  </w:style>
  <w:style w:type="character" w:customStyle="1" w:styleId="TextedebullesCar">
    <w:name w:val="Texte de bulles Car"/>
    <w:basedOn w:val="Policepardfaut"/>
    <w:link w:val="Textedebulles"/>
    <w:uiPriority w:val="99"/>
    <w:semiHidden/>
    <w:rsid w:val="00A55C78"/>
    <w:rPr>
      <w:rFonts w:ascii="Tahoma" w:hAnsi="Tahoma" w:cs="Tahoma"/>
      <w:sz w:val="16"/>
      <w:szCs w:val="16"/>
    </w:rPr>
  </w:style>
  <w:style w:type="paragraph" w:styleId="Sansinterligne">
    <w:name w:val="No Spacing"/>
    <w:link w:val="SansinterligneCar"/>
    <w:uiPriority w:val="1"/>
    <w:qFormat/>
    <w:rsid w:val="00295447"/>
    <w:rPr>
      <w:rFonts w:eastAsiaTheme="minorEastAsia"/>
      <w:sz w:val="22"/>
      <w:szCs w:val="22"/>
      <w:lang w:eastAsia="fr-FR"/>
    </w:rPr>
  </w:style>
  <w:style w:type="character" w:customStyle="1" w:styleId="SansinterligneCar">
    <w:name w:val="Sans interligne Car"/>
    <w:basedOn w:val="Policepardfaut"/>
    <w:link w:val="Sansinterligne"/>
    <w:uiPriority w:val="1"/>
    <w:rsid w:val="00295447"/>
    <w:rPr>
      <w:rFonts w:eastAsiaTheme="minorEastAsia"/>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png"/><Relationship Id="rId10" Type="http://schemas.openxmlformats.org/officeDocument/2006/relationships/image" Target="cid:image003.jpg@01D4BD70.5497AC40" TargetMode="External"/><Relationship Id="rId19" Type="http://schemas.openxmlformats.org/officeDocument/2006/relationships/image" Target="media/image11.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s>
</file>

<file path=word/_rels/foot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34</Pages>
  <Words>7832</Words>
  <Characters>43080</Characters>
  <Application>Microsoft Office Word</Application>
  <DocSecurity>0</DocSecurity>
  <Lines>359</Lines>
  <Paragraphs>101</Paragraphs>
  <ScaleCrop>false</ScaleCrop>
  <HeadingPairs>
    <vt:vector size="4" baseType="variant">
      <vt:variant>
        <vt:lpstr>Titre</vt:lpstr>
      </vt:variant>
      <vt:variant>
        <vt:i4>1</vt:i4>
      </vt:variant>
      <vt:variant>
        <vt:lpstr>Headings</vt:lpstr>
      </vt:variant>
      <vt:variant>
        <vt:i4>3</vt:i4>
      </vt:variant>
    </vt:vector>
  </HeadingPairs>
  <TitlesOfParts>
    <vt:vector size="4" baseType="lpstr">
      <vt:lpstr>ETTELBRUCK</vt:lpstr>
      <vt:lpstr>1.  GENERALITES</vt:lpstr>
      <vt:lpstr>    1. 1. Préliminaires</vt:lpstr>
      <vt:lpstr>    1. 2. Réalisation</vt:lpstr>
    </vt:vector>
  </TitlesOfParts>
  <Company>h2a</Company>
  <LinksUpToDate>false</LinksUpToDate>
  <CharactersWithSpaces>50811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ETTELBRUCK</dc:title>
  <dc:subject/>
  <dc:creator>Isabelle</dc:creator>
  <cp:keywords/>
  <cp:lastModifiedBy>LETINAUD-VALROFF Raphaël</cp:lastModifiedBy>
  <cp:revision>8</cp:revision>
  <cp:lastPrinted>2019-02-26T08:29:00Z</cp:lastPrinted>
  <dcterms:created xsi:type="dcterms:W3CDTF">2018-08-01T13:54:00Z</dcterms:created>
  <dcterms:modified xsi:type="dcterms:W3CDTF">2019-02-26T08:37:00Z</dcterms:modified>
</cp:coreProperties>
</file>